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753" w:rsidRPr="009A2753" w:rsidRDefault="009A2753" w:rsidP="009A27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2753">
        <w:rPr>
          <w:rFonts w:ascii="Times New Roman" w:hAnsi="Times New Roman" w:cs="Times New Roman"/>
          <w:b/>
          <w:sz w:val="28"/>
          <w:szCs w:val="28"/>
        </w:rPr>
        <w:t xml:space="preserve">Дистант. </w:t>
      </w:r>
      <w:r w:rsidR="00C0675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B5822">
        <w:rPr>
          <w:rFonts w:ascii="Times New Roman" w:hAnsi="Times New Roman" w:cs="Times New Roman"/>
          <w:b/>
          <w:sz w:val="28"/>
          <w:szCs w:val="28"/>
          <w:lang w:val="en-US"/>
        </w:rPr>
        <w:t>2</w:t>
      </w:r>
      <w:r w:rsidR="00C06758">
        <w:rPr>
          <w:rFonts w:ascii="Times New Roman" w:hAnsi="Times New Roman" w:cs="Times New Roman"/>
          <w:b/>
          <w:sz w:val="28"/>
          <w:szCs w:val="28"/>
        </w:rPr>
        <w:t>1</w:t>
      </w:r>
      <w:r w:rsidR="00601918">
        <w:rPr>
          <w:rFonts w:ascii="Times New Roman" w:hAnsi="Times New Roman" w:cs="Times New Roman"/>
          <w:b/>
          <w:sz w:val="28"/>
          <w:szCs w:val="28"/>
        </w:rPr>
        <w:t>.10.24 П</w:t>
      </w:r>
      <w:r w:rsidR="00611356">
        <w:rPr>
          <w:rFonts w:ascii="Times New Roman" w:hAnsi="Times New Roman" w:cs="Times New Roman"/>
          <w:b/>
          <w:sz w:val="28"/>
          <w:szCs w:val="28"/>
        </w:rPr>
        <w:t>редмет Экономика и ПОПД.</w:t>
      </w:r>
    </w:p>
    <w:p w:rsidR="002B137E" w:rsidRPr="00A93052" w:rsidRDefault="009A2753" w:rsidP="002B13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2753">
        <w:rPr>
          <w:rFonts w:ascii="Times New Roman" w:hAnsi="Times New Roman" w:cs="Times New Roman"/>
          <w:b/>
          <w:sz w:val="28"/>
          <w:szCs w:val="28"/>
        </w:rPr>
        <w:t>Преподаватель Степанова Л.А.</w:t>
      </w:r>
      <w:r w:rsidR="002B137E" w:rsidRPr="002B13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B137E" w:rsidRPr="009A2753">
        <w:rPr>
          <w:rFonts w:ascii="Times New Roman" w:hAnsi="Times New Roman" w:cs="Times New Roman"/>
          <w:b/>
          <w:sz w:val="28"/>
          <w:szCs w:val="28"/>
        </w:rPr>
        <w:t>Преподаватель Степанова Л.А.</w:t>
      </w:r>
      <w:r w:rsidR="002B137E" w:rsidRPr="001104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B137E">
        <w:rPr>
          <w:rFonts w:ascii="Times New Roman" w:hAnsi="Times New Roman" w:cs="Times New Roman"/>
          <w:b/>
          <w:sz w:val="28"/>
          <w:szCs w:val="28"/>
        </w:rPr>
        <w:t>ЛЕКЦИЯ</w:t>
      </w:r>
      <w:r w:rsidR="002B137E" w:rsidRPr="009446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B137E" w:rsidRPr="00A93052">
        <w:rPr>
          <w:rFonts w:ascii="Times New Roman" w:hAnsi="Times New Roman" w:cs="Times New Roman"/>
          <w:b/>
          <w:sz w:val="28"/>
          <w:szCs w:val="28"/>
        </w:rPr>
        <w:t>Определение точки безубыточности производства</w:t>
      </w:r>
    </w:p>
    <w:p w:rsidR="002B137E" w:rsidRPr="00A93052" w:rsidRDefault="002B137E" w:rsidP="002B13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052">
        <w:rPr>
          <w:rFonts w:ascii="Times New Roman" w:hAnsi="Times New Roman" w:cs="Times New Roman"/>
          <w:sz w:val="28"/>
          <w:szCs w:val="28"/>
        </w:rPr>
        <w:tab/>
      </w:r>
    </w:p>
    <w:p w:rsidR="002B137E" w:rsidRPr="00A93052" w:rsidRDefault="002B137E" w:rsidP="002B137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3052">
        <w:rPr>
          <w:rFonts w:ascii="Times New Roman" w:hAnsi="Times New Roman" w:cs="Times New Roman"/>
          <w:sz w:val="28"/>
          <w:szCs w:val="28"/>
        </w:rPr>
        <w:tab/>
        <w:t>Для определения зависимости между изменениями объема продаж, затрат и чистой прибыли проводят анализ безубыточности. Точка безубыточности соответствует такому объему продаж, при котором предприятие в состоянии покрыть все свои затраты, не получая прибыли.</w:t>
      </w:r>
    </w:p>
    <w:p w:rsidR="002B137E" w:rsidRPr="00A93052" w:rsidRDefault="002B137E" w:rsidP="002B137E">
      <w:pPr>
        <w:pStyle w:val="af1"/>
        <w:widowControl w:val="0"/>
        <w:tabs>
          <w:tab w:val="left" w:pos="181"/>
        </w:tabs>
        <w:spacing w:after="0"/>
        <w:ind w:left="0"/>
        <w:rPr>
          <w:szCs w:val="28"/>
          <w:lang w:val="ru-RU"/>
        </w:rPr>
      </w:pPr>
      <w:r w:rsidRPr="00A93052">
        <w:rPr>
          <w:szCs w:val="28"/>
          <w:lang w:val="ru-RU"/>
        </w:rPr>
        <w:tab/>
      </w:r>
      <w:r w:rsidRPr="00A93052">
        <w:rPr>
          <w:szCs w:val="28"/>
          <w:lang w:val="ru-RU"/>
        </w:rPr>
        <w:tab/>
        <w:t>Таким образом, точка безубыточности – это минимальный уровень сбыта, при котором отсутствует убыток, нонет и прибыли.</w:t>
      </w:r>
    </w:p>
    <w:p w:rsidR="002B137E" w:rsidRPr="00A93052" w:rsidRDefault="002B137E" w:rsidP="002B137E">
      <w:pPr>
        <w:pStyle w:val="af1"/>
        <w:widowControl w:val="0"/>
        <w:tabs>
          <w:tab w:val="left" w:pos="181"/>
        </w:tabs>
        <w:spacing w:after="0"/>
        <w:ind w:left="0"/>
        <w:rPr>
          <w:szCs w:val="28"/>
          <w:lang w:val="ru-RU"/>
        </w:rPr>
      </w:pPr>
      <w:r w:rsidRPr="00A93052">
        <w:rPr>
          <w:szCs w:val="28"/>
          <w:lang w:val="ru-RU"/>
        </w:rPr>
        <w:tab/>
        <w:t>Для одного изделия точка безубыточности определяется по формуле:</w:t>
      </w:r>
    </w:p>
    <w:p w:rsidR="002B137E" w:rsidRPr="00A93052" w:rsidRDefault="002B137E" w:rsidP="002B137E">
      <w:pPr>
        <w:pStyle w:val="af1"/>
        <w:widowControl w:val="0"/>
        <w:tabs>
          <w:tab w:val="left" w:pos="181"/>
        </w:tabs>
        <w:spacing w:after="0"/>
        <w:ind w:left="0"/>
        <w:rPr>
          <w:szCs w:val="28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9039"/>
        <w:gridCol w:w="1097"/>
      </w:tblGrid>
      <w:tr w:rsidR="002B137E" w:rsidRPr="00A93052" w:rsidTr="00200055">
        <w:tc>
          <w:tcPr>
            <w:tcW w:w="9039" w:type="dxa"/>
          </w:tcPr>
          <w:p w:rsidR="002B137E" w:rsidRPr="00A93052" w:rsidRDefault="002B137E" w:rsidP="00200055">
            <w:pPr>
              <w:pStyle w:val="af1"/>
              <w:widowControl w:val="0"/>
              <w:tabs>
                <w:tab w:val="left" w:pos="181"/>
              </w:tabs>
              <w:spacing w:after="0"/>
              <w:ind w:left="0"/>
              <w:jc w:val="center"/>
              <w:rPr>
                <w:szCs w:val="28"/>
                <w:lang w:val="ru-RU"/>
              </w:rPr>
            </w:pPr>
            <w:r w:rsidRPr="00A93052">
              <w:rPr>
                <w:position w:val="-24"/>
                <w:szCs w:val="28"/>
                <w:lang w:val="ru-RU"/>
              </w:rPr>
              <w:object w:dxaOrig="2100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5.75pt;height:30.75pt" o:ole="" fillcolor="window">
                  <v:imagedata r:id="rId5" o:title=""/>
                </v:shape>
                <o:OLEObject Type="Embed" ProgID="Equation.3" ShapeID="_x0000_i1025" DrawAspect="Content" ObjectID="_1198367489" r:id="rId6"/>
              </w:object>
            </w:r>
          </w:p>
        </w:tc>
        <w:tc>
          <w:tcPr>
            <w:tcW w:w="1097" w:type="dxa"/>
            <w:vAlign w:val="center"/>
          </w:tcPr>
          <w:p w:rsidR="002B137E" w:rsidRPr="00A93052" w:rsidRDefault="002B137E" w:rsidP="00200055">
            <w:pPr>
              <w:pStyle w:val="af1"/>
              <w:widowControl w:val="0"/>
              <w:tabs>
                <w:tab w:val="left" w:pos="181"/>
              </w:tabs>
              <w:spacing w:after="0"/>
              <w:ind w:left="0"/>
              <w:jc w:val="right"/>
              <w:rPr>
                <w:szCs w:val="28"/>
                <w:lang w:val="ru-RU"/>
              </w:rPr>
            </w:pPr>
            <w:r w:rsidRPr="00A93052">
              <w:rPr>
                <w:szCs w:val="28"/>
                <w:lang w:val="ru-RU"/>
              </w:rPr>
              <w:t>(50)</w:t>
            </w:r>
          </w:p>
        </w:tc>
      </w:tr>
    </w:tbl>
    <w:p w:rsidR="002B137E" w:rsidRPr="00A93052" w:rsidRDefault="002B137E" w:rsidP="002B137E">
      <w:pPr>
        <w:pStyle w:val="af1"/>
        <w:widowControl w:val="0"/>
        <w:tabs>
          <w:tab w:val="left" w:pos="181"/>
        </w:tabs>
        <w:spacing w:after="0"/>
        <w:ind w:left="0"/>
        <w:rPr>
          <w:szCs w:val="28"/>
          <w:lang w:val="ru-RU"/>
        </w:rPr>
      </w:pPr>
    </w:p>
    <w:p w:rsidR="002B137E" w:rsidRPr="00A93052" w:rsidRDefault="002B137E" w:rsidP="002B137E">
      <w:pPr>
        <w:pStyle w:val="af1"/>
        <w:widowControl w:val="0"/>
        <w:tabs>
          <w:tab w:val="left" w:pos="181"/>
        </w:tabs>
        <w:spacing w:after="0"/>
        <w:ind w:left="0"/>
        <w:rPr>
          <w:szCs w:val="28"/>
          <w:lang w:val="ru-RU"/>
        </w:rPr>
      </w:pPr>
      <w:r w:rsidRPr="00A93052">
        <w:rPr>
          <w:szCs w:val="28"/>
          <w:lang w:val="ru-RU"/>
        </w:rPr>
        <w:t>где</w:t>
      </w:r>
      <w:r w:rsidRPr="00A93052">
        <w:rPr>
          <w:position w:val="-12"/>
          <w:szCs w:val="28"/>
          <w:lang w:val="ru-RU"/>
        </w:rPr>
        <w:object w:dxaOrig="360" w:dyaOrig="360">
          <v:shape id="_x0000_i1026" type="#_x0000_t75" style="width:18.75pt;height:18.75pt" o:ole="" fillcolor="window">
            <v:imagedata r:id="rId7" o:title=""/>
          </v:shape>
          <o:OLEObject Type="Embed" ProgID="Equation.3" ShapeID="_x0000_i1026" DrawAspect="Content" ObjectID="_1198367490" r:id="rId8"/>
        </w:object>
      </w:r>
      <w:r w:rsidRPr="00A93052">
        <w:rPr>
          <w:szCs w:val="28"/>
          <w:lang w:val="ru-RU"/>
        </w:rPr>
        <w:t>– объем реализации продукции, при котором предприятие не имеет</w:t>
      </w:r>
      <w:r w:rsidRPr="00A93052">
        <w:rPr>
          <w:szCs w:val="28"/>
          <w:lang w:val="ru-RU"/>
        </w:rPr>
        <w:tab/>
        <w:t>убытков, а также и прибыли</w:t>
      </w:r>
    </w:p>
    <w:p w:rsidR="002B137E" w:rsidRPr="00A93052" w:rsidRDefault="002B137E" w:rsidP="002B137E">
      <w:pPr>
        <w:pStyle w:val="af1"/>
        <w:widowControl w:val="0"/>
        <w:tabs>
          <w:tab w:val="left" w:pos="181"/>
        </w:tabs>
        <w:spacing w:after="0"/>
        <w:ind w:left="0"/>
        <w:rPr>
          <w:szCs w:val="28"/>
          <w:lang w:val="ru-RU"/>
        </w:rPr>
      </w:pPr>
      <w:r w:rsidRPr="00A93052">
        <w:rPr>
          <w:szCs w:val="28"/>
          <w:lang w:val="ru-RU"/>
        </w:rPr>
        <w:tab/>
      </w:r>
      <w:r w:rsidRPr="00A93052">
        <w:rPr>
          <w:szCs w:val="28"/>
          <w:lang w:val="ru-RU"/>
        </w:rPr>
        <w:tab/>
        <w:t>С – постоянные расходы предприятия, не зависящие от объема производства</w:t>
      </w:r>
    </w:p>
    <w:p w:rsidR="002B137E" w:rsidRPr="00A93052" w:rsidRDefault="002B137E" w:rsidP="002B137E">
      <w:pPr>
        <w:pStyle w:val="af1"/>
        <w:widowControl w:val="0"/>
        <w:tabs>
          <w:tab w:val="left" w:pos="181"/>
        </w:tabs>
        <w:spacing w:after="0"/>
        <w:ind w:left="0"/>
        <w:rPr>
          <w:szCs w:val="28"/>
          <w:lang w:val="ru-RU"/>
        </w:rPr>
      </w:pPr>
      <w:r w:rsidRPr="00A93052">
        <w:rPr>
          <w:szCs w:val="28"/>
          <w:lang w:val="ru-RU"/>
        </w:rPr>
        <w:tab/>
      </w:r>
      <w:r w:rsidRPr="00A93052">
        <w:rPr>
          <w:szCs w:val="28"/>
          <w:lang w:val="ru-RU"/>
        </w:rPr>
        <w:tab/>
      </w:r>
      <w:r w:rsidRPr="00A93052">
        <w:rPr>
          <w:position w:val="-6"/>
          <w:szCs w:val="28"/>
          <w:lang w:val="ru-RU"/>
        </w:rPr>
        <w:object w:dxaOrig="200" w:dyaOrig="220">
          <v:shape id="_x0000_i1027" type="#_x0000_t75" style="width:10.5pt;height:11.25pt" o:ole="" fillcolor="window">
            <v:imagedata r:id="rId9" o:title=""/>
          </v:shape>
          <o:OLEObject Type="Embed" ProgID="Equation.3" ShapeID="_x0000_i1027" DrawAspect="Content" ObjectID="_1198367491" r:id="rId10"/>
        </w:object>
      </w:r>
      <w:r w:rsidRPr="00A93052">
        <w:rPr>
          <w:szCs w:val="28"/>
          <w:lang w:val="ru-RU"/>
        </w:rPr>
        <w:t xml:space="preserve"> – коэффициент, выражающий соотношение между переменными расходами предприятия, зависящими от объема производства, V, и объемом реализации R:</w:t>
      </w:r>
    </w:p>
    <w:p w:rsidR="002B137E" w:rsidRPr="00A93052" w:rsidRDefault="002B137E" w:rsidP="002B137E">
      <w:pPr>
        <w:pStyle w:val="af1"/>
        <w:widowControl w:val="0"/>
        <w:tabs>
          <w:tab w:val="left" w:pos="181"/>
        </w:tabs>
        <w:spacing w:after="0"/>
        <w:ind w:left="0"/>
        <w:rPr>
          <w:szCs w:val="28"/>
          <w:lang w:val="ru-RU"/>
        </w:rPr>
      </w:pPr>
      <w:r w:rsidRPr="00A93052">
        <w:rPr>
          <w:szCs w:val="28"/>
          <w:lang w:val="ru-RU"/>
        </w:rPr>
        <w:tab/>
      </w:r>
      <w:r w:rsidRPr="00A93052">
        <w:rPr>
          <w:szCs w:val="28"/>
          <w:lang w:val="ru-RU"/>
        </w:rPr>
        <w:tab/>
      </w:r>
    </w:p>
    <w:tbl>
      <w:tblPr>
        <w:tblW w:w="10008" w:type="dxa"/>
        <w:tblLayout w:type="fixed"/>
        <w:tblLook w:val="0000"/>
      </w:tblPr>
      <w:tblGrid>
        <w:gridCol w:w="9039"/>
        <w:gridCol w:w="969"/>
      </w:tblGrid>
      <w:tr w:rsidR="002B137E" w:rsidRPr="00A93052" w:rsidTr="00200055">
        <w:tc>
          <w:tcPr>
            <w:tcW w:w="9039" w:type="dxa"/>
          </w:tcPr>
          <w:p w:rsidR="002B137E" w:rsidRPr="00A93052" w:rsidRDefault="002B137E" w:rsidP="00200055">
            <w:pPr>
              <w:pStyle w:val="af1"/>
              <w:widowControl w:val="0"/>
              <w:tabs>
                <w:tab w:val="left" w:pos="181"/>
              </w:tabs>
              <w:spacing w:after="0"/>
              <w:ind w:left="0"/>
              <w:jc w:val="center"/>
              <w:rPr>
                <w:szCs w:val="28"/>
                <w:lang w:val="ru-RU"/>
              </w:rPr>
            </w:pPr>
            <w:r w:rsidRPr="00A93052">
              <w:rPr>
                <w:position w:val="-24"/>
                <w:szCs w:val="28"/>
                <w:lang w:val="ru-RU"/>
              </w:rPr>
              <w:object w:dxaOrig="660" w:dyaOrig="620">
                <v:shape id="_x0000_i1028" type="#_x0000_t75" style="width:33.75pt;height:30.75pt" o:ole="" fillcolor="window">
                  <v:imagedata r:id="rId11" o:title=""/>
                </v:shape>
                <o:OLEObject Type="Embed" ProgID="Equation.3" ShapeID="_x0000_i1028" DrawAspect="Content" ObjectID="_1198367492" r:id="rId12"/>
              </w:object>
            </w:r>
          </w:p>
        </w:tc>
        <w:tc>
          <w:tcPr>
            <w:tcW w:w="969" w:type="dxa"/>
            <w:vAlign w:val="center"/>
          </w:tcPr>
          <w:p w:rsidR="002B137E" w:rsidRPr="00A93052" w:rsidRDefault="002B137E" w:rsidP="00200055">
            <w:pPr>
              <w:pStyle w:val="af1"/>
              <w:widowControl w:val="0"/>
              <w:tabs>
                <w:tab w:val="left" w:pos="181"/>
              </w:tabs>
              <w:spacing w:after="0"/>
              <w:ind w:left="0"/>
              <w:jc w:val="right"/>
              <w:rPr>
                <w:szCs w:val="28"/>
                <w:lang w:val="ru-RU"/>
              </w:rPr>
            </w:pPr>
            <w:r w:rsidRPr="00A93052">
              <w:rPr>
                <w:szCs w:val="28"/>
                <w:lang w:val="ru-RU"/>
              </w:rPr>
              <w:t>(51)</w:t>
            </w:r>
          </w:p>
        </w:tc>
      </w:tr>
    </w:tbl>
    <w:p w:rsidR="002B137E" w:rsidRPr="00A93052" w:rsidRDefault="002B137E" w:rsidP="002B137E">
      <w:pPr>
        <w:pStyle w:val="ac"/>
        <w:rPr>
          <w:rFonts w:ascii="Times New Roman" w:hAnsi="Times New Roman"/>
          <w:b/>
          <w:sz w:val="28"/>
          <w:szCs w:val="28"/>
          <w:lang w:val="ru-RU"/>
        </w:rPr>
      </w:pPr>
      <w:r w:rsidRPr="00A93052">
        <w:rPr>
          <w:rFonts w:ascii="Times New Roman" w:hAnsi="Times New Roman"/>
          <w:b/>
          <w:sz w:val="28"/>
          <w:szCs w:val="28"/>
          <w:lang w:val="ru-RU"/>
        </w:rPr>
        <w:t>Пример 5</w:t>
      </w:r>
    </w:p>
    <w:p w:rsidR="002B137E" w:rsidRPr="00A93052" w:rsidRDefault="002B137E" w:rsidP="002B13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3052">
        <w:rPr>
          <w:rFonts w:ascii="Times New Roman" w:hAnsi="Times New Roman" w:cs="Times New Roman"/>
          <w:sz w:val="28"/>
          <w:szCs w:val="28"/>
        </w:rPr>
        <w:tab/>
        <w:t>Предприятие выпускает 200000 штук изделий в месяц. Переменные затраты 27,2 млн. руб. Постоянные затраты 4,85 млн. руб. Оценить варианты цен: 100, 200, 300 рублей.</w:t>
      </w:r>
    </w:p>
    <w:p w:rsidR="002B137E" w:rsidRPr="00A93052" w:rsidRDefault="002B137E" w:rsidP="002B13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137E" w:rsidRPr="00A93052" w:rsidRDefault="002B137E" w:rsidP="002B13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ПКТ=</m:t>
          </m:r>
          <m:f>
            <m:f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Постоянные затраты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(Цена –Переменные затраты на единицу продукции)</m:t>
              </m:r>
            </m:den>
          </m:f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шт.</m:t>
          </m:r>
        </m:oMath>
      </m:oMathPara>
    </w:p>
    <w:p w:rsidR="002B137E" w:rsidRPr="00A93052" w:rsidRDefault="002B137E" w:rsidP="002B137E">
      <w:pPr>
        <w:pStyle w:val="ac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2B137E" w:rsidRPr="00A93052" w:rsidRDefault="002B137E" w:rsidP="002B137E">
      <w:pPr>
        <w:pStyle w:val="ac"/>
        <w:numPr>
          <w:ilvl w:val="0"/>
          <w:numId w:val="8"/>
        </w:numPr>
        <w:ind w:left="0"/>
        <w:rPr>
          <w:rFonts w:ascii="Times New Roman" w:hAnsi="Times New Roman"/>
          <w:sz w:val="28"/>
          <w:szCs w:val="28"/>
          <w:lang w:val="ru-RU"/>
        </w:rPr>
      </w:pPr>
      <w:r w:rsidRPr="00A93052">
        <w:rPr>
          <w:rFonts w:ascii="Times New Roman" w:hAnsi="Times New Roman"/>
          <w:sz w:val="28"/>
          <w:szCs w:val="28"/>
          <w:lang w:val="ru-RU"/>
        </w:rPr>
        <w:t>Определим пороговое количество товара (ПКТ, точку безубыточности) при цене 200 руб.:</w:t>
      </w:r>
    </w:p>
    <w:p w:rsidR="002B137E" w:rsidRPr="00A93052" w:rsidRDefault="002B137E" w:rsidP="002B137E">
      <w:pPr>
        <w:pStyle w:val="ac"/>
        <w:rPr>
          <w:rFonts w:ascii="Times New Roman" w:hAnsi="Times New Roman"/>
          <w:sz w:val="28"/>
          <w:szCs w:val="28"/>
          <w:lang w:val="ru-RU"/>
        </w:rPr>
      </w:pPr>
    </w:p>
    <w:p w:rsidR="002B137E" w:rsidRPr="00A93052" w:rsidRDefault="002B137E" w:rsidP="002B137E">
      <w:pPr>
        <w:pStyle w:val="ac"/>
        <w:rPr>
          <w:rFonts w:ascii="Times New Roman" w:hAnsi="Times New Roman"/>
          <w:sz w:val="28"/>
          <w:szCs w:val="28"/>
          <w:lang w:val="ru-RU"/>
        </w:rPr>
      </w:pPr>
      <w:r w:rsidRPr="00A93052">
        <w:rPr>
          <w:rFonts w:ascii="Times New Roman" w:hAnsi="Times New Roman"/>
          <w:position w:val="-24"/>
          <w:sz w:val="28"/>
          <w:szCs w:val="28"/>
          <w:lang w:val="ru-RU"/>
        </w:rPr>
        <w:object w:dxaOrig="4120" w:dyaOrig="620">
          <v:shape id="_x0000_i1029" type="#_x0000_t75" style="width:205.5pt;height:30.75pt" o:ole="">
            <v:imagedata r:id="rId13" o:title=""/>
          </v:shape>
          <o:OLEObject Type="Embed" ProgID="Equation.3" ShapeID="_x0000_i1029" DrawAspect="Content" ObjectID="_1198367493" r:id="rId14"/>
        </w:object>
      </w:r>
    </w:p>
    <w:p w:rsidR="002B137E" w:rsidRPr="00A93052" w:rsidRDefault="002B137E" w:rsidP="002B137E">
      <w:pPr>
        <w:pStyle w:val="ac"/>
        <w:rPr>
          <w:rFonts w:ascii="Times New Roman" w:hAnsi="Times New Roman"/>
          <w:sz w:val="28"/>
          <w:szCs w:val="28"/>
          <w:lang w:val="ru-RU"/>
        </w:rPr>
      </w:pPr>
    </w:p>
    <w:p w:rsidR="002B137E" w:rsidRPr="00A93052" w:rsidRDefault="002B137E" w:rsidP="002B137E">
      <w:pPr>
        <w:pStyle w:val="ac"/>
        <w:numPr>
          <w:ilvl w:val="0"/>
          <w:numId w:val="8"/>
        </w:numPr>
        <w:ind w:left="0"/>
        <w:rPr>
          <w:rFonts w:ascii="Times New Roman" w:hAnsi="Times New Roman"/>
          <w:sz w:val="28"/>
          <w:szCs w:val="28"/>
          <w:lang w:val="ru-RU"/>
        </w:rPr>
      </w:pPr>
      <w:r w:rsidRPr="00A93052">
        <w:rPr>
          <w:rFonts w:ascii="Times New Roman" w:hAnsi="Times New Roman"/>
          <w:sz w:val="28"/>
          <w:szCs w:val="28"/>
          <w:lang w:val="ru-RU"/>
        </w:rPr>
        <w:t>Определим ПКТ при цене 300 руб.:</w:t>
      </w:r>
    </w:p>
    <w:p w:rsidR="002B137E" w:rsidRPr="00A93052" w:rsidRDefault="002B137E" w:rsidP="002B137E">
      <w:pPr>
        <w:pStyle w:val="ac"/>
        <w:rPr>
          <w:rFonts w:ascii="Times New Roman" w:hAnsi="Times New Roman"/>
          <w:sz w:val="28"/>
          <w:szCs w:val="28"/>
          <w:lang w:val="ru-RU"/>
        </w:rPr>
      </w:pPr>
    </w:p>
    <w:p w:rsidR="002B137E" w:rsidRPr="00A93052" w:rsidRDefault="002B137E" w:rsidP="002B137E">
      <w:pPr>
        <w:pStyle w:val="ac"/>
        <w:rPr>
          <w:rFonts w:ascii="Times New Roman" w:hAnsi="Times New Roman"/>
          <w:sz w:val="28"/>
          <w:szCs w:val="28"/>
          <w:lang w:val="ru-RU"/>
        </w:rPr>
      </w:pPr>
      <w:r w:rsidRPr="00A93052">
        <w:rPr>
          <w:rFonts w:ascii="Times New Roman" w:hAnsi="Times New Roman"/>
          <w:position w:val="-24"/>
          <w:sz w:val="28"/>
          <w:szCs w:val="28"/>
          <w:lang w:val="ru-RU"/>
        </w:rPr>
        <w:object w:dxaOrig="4099" w:dyaOrig="620">
          <v:shape id="_x0000_i1030" type="#_x0000_t75" style="width:207.75pt;height:30.75pt" o:ole="">
            <v:imagedata r:id="rId15" o:title=""/>
          </v:shape>
          <o:OLEObject Type="Embed" ProgID="Equation.3" ShapeID="_x0000_i1030" DrawAspect="Content" ObjectID="_1198367494" r:id="rId16"/>
        </w:object>
      </w:r>
    </w:p>
    <w:p w:rsidR="002B137E" w:rsidRPr="00A93052" w:rsidRDefault="002B137E" w:rsidP="002B137E">
      <w:pPr>
        <w:pStyle w:val="ac"/>
        <w:rPr>
          <w:rFonts w:ascii="Times New Roman" w:hAnsi="Times New Roman"/>
          <w:sz w:val="28"/>
          <w:szCs w:val="28"/>
          <w:lang w:val="ru-RU"/>
        </w:rPr>
      </w:pPr>
      <w:r w:rsidRPr="00A93052">
        <w:rPr>
          <w:rFonts w:ascii="Times New Roman" w:hAnsi="Times New Roman"/>
          <w:sz w:val="28"/>
          <w:szCs w:val="28"/>
          <w:lang w:val="ru-RU"/>
        </w:rPr>
        <w:lastRenderedPageBreak/>
        <w:tab/>
        <w:t xml:space="preserve">Цена в 100 рублей неприемлема, т.к. ни при каких объемах не покрывает затрат. </w:t>
      </w:r>
    </w:p>
    <w:p w:rsidR="002B137E" w:rsidRPr="00A93052" w:rsidRDefault="002B137E" w:rsidP="002B137E">
      <w:pPr>
        <w:pStyle w:val="ac"/>
        <w:rPr>
          <w:rFonts w:ascii="Times New Roman" w:hAnsi="Times New Roman"/>
          <w:sz w:val="28"/>
          <w:szCs w:val="28"/>
          <w:lang w:val="ru-RU"/>
        </w:rPr>
      </w:pPr>
      <w:r w:rsidRPr="00A93052">
        <w:rPr>
          <w:rFonts w:ascii="Times New Roman" w:hAnsi="Times New Roman"/>
          <w:sz w:val="28"/>
          <w:szCs w:val="28"/>
          <w:lang w:val="ru-RU"/>
        </w:rPr>
        <w:tab/>
        <w:t>При цене 200 руб. затраты на выпуск покрываются выручкой от продажи 75,7 тыс. шт.. При выпуске более, чем 75,5 тыс шт., предприятие получает прибыль.</w:t>
      </w:r>
    </w:p>
    <w:p w:rsidR="002B137E" w:rsidRPr="00A93052" w:rsidRDefault="002B137E" w:rsidP="002B137E">
      <w:pPr>
        <w:pStyle w:val="ac"/>
        <w:rPr>
          <w:rFonts w:ascii="Times New Roman" w:hAnsi="Times New Roman"/>
          <w:sz w:val="28"/>
          <w:szCs w:val="28"/>
          <w:lang w:val="ru-RU"/>
        </w:rPr>
      </w:pPr>
      <w:r w:rsidRPr="00A93052">
        <w:rPr>
          <w:rFonts w:ascii="Times New Roman" w:hAnsi="Times New Roman"/>
          <w:sz w:val="28"/>
          <w:szCs w:val="28"/>
          <w:lang w:val="ru-RU"/>
        </w:rPr>
        <w:tab/>
        <w:t>Если цену увеличить до 300 руб., то объем безубыточности уменьшится до 29,6 тыс. шт. Но необходимо по кривой спроса проверить, будет ли продукция пользоваться спросом по этой цене.</w:t>
      </w:r>
    </w:p>
    <w:p w:rsidR="002B137E" w:rsidRPr="00A93052" w:rsidRDefault="002B137E" w:rsidP="002B137E">
      <w:pPr>
        <w:pStyle w:val="ac"/>
        <w:rPr>
          <w:rFonts w:ascii="Times New Roman" w:hAnsi="Times New Roman"/>
          <w:sz w:val="28"/>
          <w:szCs w:val="28"/>
          <w:lang w:val="ru-RU"/>
        </w:rPr>
      </w:pPr>
      <w:r w:rsidRPr="00A93052">
        <w:rPr>
          <w:rFonts w:ascii="Times New Roman" w:hAnsi="Times New Roman"/>
          <w:sz w:val="28"/>
          <w:szCs w:val="28"/>
          <w:lang w:val="ru-RU"/>
        </w:rPr>
        <w:tab/>
      </w:r>
    </w:p>
    <w:p w:rsidR="002B137E" w:rsidRPr="00A93052" w:rsidRDefault="002B137E" w:rsidP="002B137E">
      <w:pPr>
        <w:pStyle w:val="21"/>
        <w:spacing w:after="0" w:line="240" w:lineRule="auto"/>
        <w:jc w:val="both"/>
        <w:rPr>
          <w:b/>
          <w:sz w:val="28"/>
          <w:szCs w:val="28"/>
        </w:rPr>
      </w:pPr>
      <w:r w:rsidRPr="00A93052">
        <w:rPr>
          <w:b/>
          <w:sz w:val="28"/>
          <w:szCs w:val="28"/>
        </w:rPr>
        <w:t>Пример 6</w:t>
      </w:r>
    </w:p>
    <w:p w:rsidR="002B137E" w:rsidRPr="00A93052" w:rsidRDefault="002B137E" w:rsidP="002B137E">
      <w:pPr>
        <w:pStyle w:val="21"/>
        <w:spacing w:after="0" w:line="240" w:lineRule="auto"/>
        <w:jc w:val="both"/>
        <w:rPr>
          <w:sz w:val="28"/>
          <w:szCs w:val="28"/>
        </w:rPr>
      </w:pPr>
      <w:r w:rsidRPr="00A93052">
        <w:rPr>
          <w:sz w:val="28"/>
          <w:szCs w:val="28"/>
        </w:rPr>
        <w:tab/>
        <w:t>Рассчитать точку безубыточности и ожидаемый объем прибыли при следующих исходных данных:</w:t>
      </w:r>
    </w:p>
    <w:p w:rsidR="002B137E" w:rsidRPr="00A93052" w:rsidRDefault="002B137E" w:rsidP="002B137E">
      <w:pPr>
        <w:pStyle w:val="21"/>
        <w:spacing w:after="0" w:line="240" w:lineRule="auto"/>
        <w:jc w:val="both"/>
        <w:rPr>
          <w:sz w:val="28"/>
          <w:szCs w:val="28"/>
        </w:rPr>
      </w:pPr>
      <w:r w:rsidRPr="00A93052">
        <w:rPr>
          <w:sz w:val="28"/>
          <w:szCs w:val="28"/>
        </w:rPr>
        <w:t>Таблица 19 – Исходные данные для расчета точки безубыточности и ожидаемого объема прибыли</w:t>
      </w:r>
    </w:p>
    <w:tbl>
      <w:tblPr>
        <w:tblStyle w:val="a5"/>
        <w:tblW w:w="0" w:type="auto"/>
        <w:tblLook w:val="04A0"/>
      </w:tblPr>
      <w:tblGrid>
        <w:gridCol w:w="812"/>
        <w:gridCol w:w="5990"/>
        <w:gridCol w:w="2769"/>
      </w:tblGrid>
      <w:tr w:rsidR="002B137E" w:rsidRPr="00A93052" w:rsidTr="00200055">
        <w:tc>
          <w:tcPr>
            <w:tcW w:w="817" w:type="dxa"/>
          </w:tcPr>
          <w:p w:rsidR="002B137E" w:rsidRPr="00A93052" w:rsidRDefault="002B137E" w:rsidP="00200055">
            <w:pPr>
              <w:pStyle w:val="21"/>
              <w:spacing w:after="0" w:line="240" w:lineRule="auto"/>
              <w:jc w:val="center"/>
              <w:rPr>
                <w:sz w:val="28"/>
                <w:szCs w:val="28"/>
              </w:rPr>
            </w:pPr>
            <w:r w:rsidRPr="00A93052">
              <w:rPr>
                <w:sz w:val="28"/>
                <w:szCs w:val="28"/>
              </w:rPr>
              <w:t>№пп</w:t>
            </w:r>
          </w:p>
        </w:tc>
        <w:tc>
          <w:tcPr>
            <w:tcW w:w="6521" w:type="dxa"/>
          </w:tcPr>
          <w:p w:rsidR="002B137E" w:rsidRPr="00A93052" w:rsidRDefault="002B137E" w:rsidP="00200055">
            <w:pPr>
              <w:pStyle w:val="21"/>
              <w:spacing w:after="0" w:line="240" w:lineRule="auto"/>
              <w:jc w:val="center"/>
              <w:rPr>
                <w:sz w:val="28"/>
                <w:szCs w:val="28"/>
              </w:rPr>
            </w:pPr>
            <w:r w:rsidRPr="00A93052">
              <w:rPr>
                <w:sz w:val="28"/>
                <w:szCs w:val="28"/>
              </w:rPr>
              <w:t>Показатели</w:t>
            </w:r>
          </w:p>
        </w:tc>
        <w:tc>
          <w:tcPr>
            <w:tcW w:w="2976" w:type="dxa"/>
          </w:tcPr>
          <w:p w:rsidR="002B137E" w:rsidRPr="00A93052" w:rsidRDefault="002B137E" w:rsidP="00200055">
            <w:pPr>
              <w:pStyle w:val="21"/>
              <w:spacing w:after="0" w:line="240" w:lineRule="auto"/>
              <w:jc w:val="center"/>
              <w:rPr>
                <w:sz w:val="28"/>
                <w:szCs w:val="28"/>
              </w:rPr>
            </w:pPr>
            <w:r w:rsidRPr="00A93052">
              <w:rPr>
                <w:sz w:val="28"/>
                <w:szCs w:val="28"/>
              </w:rPr>
              <w:t>Значение, руб</w:t>
            </w:r>
          </w:p>
        </w:tc>
      </w:tr>
      <w:tr w:rsidR="002B137E" w:rsidRPr="00A93052" w:rsidTr="00200055">
        <w:tc>
          <w:tcPr>
            <w:tcW w:w="817" w:type="dxa"/>
            <w:vAlign w:val="center"/>
          </w:tcPr>
          <w:p w:rsidR="002B137E" w:rsidRPr="00A93052" w:rsidRDefault="002B137E" w:rsidP="00200055">
            <w:pPr>
              <w:jc w:val="center"/>
              <w:rPr>
                <w:szCs w:val="28"/>
              </w:rPr>
            </w:pPr>
            <w:r w:rsidRPr="00A93052">
              <w:rPr>
                <w:szCs w:val="28"/>
              </w:rPr>
              <w:t>1</w:t>
            </w:r>
          </w:p>
        </w:tc>
        <w:tc>
          <w:tcPr>
            <w:tcW w:w="6521" w:type="dxa"/>
          </w:tcPr>
          <w:p w:rsidR="002B137E" w:rsidRPr="00A93052" w:rsidRDefault="002B137E" w:rsidP="00200055">
            <w:pPr>
              <w:pStyle w:val="21"/>
              <w:spacing w:after="0" w:line="240" w:lineRule="auto"/>
              <w:rPr>
                <w:sz w:val="28"/>
                <w:szCs w:val="28"/>
              </w:rPr>
            </w:pPr>
            <w:r w:rsidRPr="00A93052">
              <w:rPr>
                <w:sz w:val="28"/>
                <w:szCs w:val="28"/>
              </w:rPr>
              <w:t xml:space="preserve">Материальные затраты </w:t>
            </w:r>
          </w:p>
        </w:tc>
        <w:tc>
          <w:tcPr>
            <w:tcW w:w="2976" w:type="dxa"/>
            <w:vAlign w:val="center"/>
          </w:tcPr>
          <w:p w:rsidR="002B137E" w:rsidRPr="00A93052" w:rsidRDefault="002B137E" w:rsidP="00200055">
            <w:pPr>
              <w:pStyle w:val="21"/>
              <w:spacing w:after="0" w:line="240" w:lineRule="auto"/>
              <w:jc w:val="center"/>
              <w:rPr>
                <w:sz w:val="28"/>
                <w:szCs w:val="28"/>
              </w:rPr>
            </w:pPr>
            <w:r w:rsidRPr="00A93052">
              <w:rPr>
                <w:sz w:val="28"/>
                <w:szCs w:val="28"/>
              </w:rPr>
              <w:t>45</w:t>
            </w:r>
          </w:p>
        </w:tc>
      </w:tr>
      <w:tr w:rsidR="002B137E" w:rsidRPr="00A93052" w:rsidTr="00200055">
        <w:tc>
          <w:tcPr>
            <w:tcW w:w="817" w:type="dxa"/>
            <w:vAlign w:val="center"/>
          </w:tcPr>
          <w:p w:rsidR="002B137E" w:rsidRPr="00A93052" w:rsidRDefault="002B137E" w:rsidP="00200055">
            <w:pPr>
              <w:jc w:val="center"/>
              <w:rPr>
                <w:szCs w:val="28"/>
              </w:rPr>
            </w:pPr>
            <w:r w:rsidRPr="00A93052">
              <w:rPr>
                <w:szCs w:val="28"/>
              </w:rPr>
              <w:t>2</w:t>
            </w:r>
          </w:p>
        </w:tc>
        <w:tc>
          <w:tcPr>
            <w:tcW w:w="6521" w:type="dxa"/>
          </w:tcPr>
          <w:p w:rsidR="002B137E" w:rsidRPr="00A93052" w:rsidRDefault="002B137E" w:rsidP="00200055">
            <w:pPr>
              <w:pStyle w:val="21"/>
              <w:spacing w:after="0" w:line="240" w:lineRule="auto"/>
              <w:rPr>
                <w:sz w:val="28"/>
                <w:szCs w:val="28"/>
              </w:rPr>
            </w:pPr>
            <w:r w:rsidRPr="00A93052">
              <w:rPr>
                <w:sz w:val="28"/>
                <w:szCs w:val="28"/>
              </w:rPr>
              <w:t xml:space="preserve">Комплектующие изделия </w:t>
            </w:r>
          </w:p>
        </w:tc>
        <w:tc>
          <w:tcPr>
            <w:tcW w:w="2976" w:type="dxa"/>
            <w:vAlign w:val="center"/>
          </w:tcPr>
          <w:p w:rsidR="002B137E" w:rsidRPr="00A93052" w:rsidRDefault="002B137E" w:rsidP="00200055">
            <w:pPr>
              <w:pStyle w:val="21"/>
              <w:spacing w:after="0" w:line="240" w:lineRule="auto"/>
              <w:jc w:val="center"/>
              <w:rPr>
                <w:sz w:val="28"/>
                <w:szCs w:val="28"/>
              </w:rPr>
            </w:pPr>
            <w:r w:rsidRPr="00A93052">
              <w:rPr>
                <w:sz w:val="28"/>
                <w:szCs w:val="28"/>
              </w:rPr>
              <w:t>15</w:t>
            </w:r>
          </w:p>
        </w:tc>
      </w:tr>
      <w:tr w:rsidR="002B137E" w:rsidRPr="00A93052" w:rsidTr="00200055">
        <w:tc>
          <w:tcPr>
            <w:tcW w:w="817" w:type="dxa"/>
            <w:vAlign w:val="center"/>
          </w:tcPr>
          <w:p w:rsidR="002B137E" w:rsidRPr="00A93052" w:rsidRDefault="002B137E" w:rsidP="00200055">
            <w:pPr>
              <w:jc w:val="center"/>
              <w:rPr>
                <w:szCs w:val="28"/>
              </w:rPr>
            </w:pPr>
            <w:r w:rsidRPr="00A93052">
              <w:rPr>
                <w:szCs w:val="28"/>
              </w:rPr>
              <w:t>3</w:t>
            </w:r>
          </w:p>
        </w:tc>
        <w:tc>
          <w:tcPr>
            <w:tcW w:w="6521" w:type="dxa"/>
          </w:tcPr>
          <w:p w:rsidR="002B137E" w:rsidRPr="00A93052" w:rsidRDefault="002B137E" w:rsidP="00200055">
            <w:pPr>
              <w:pStyle w:val="21"/>
              <w:spacing w:after="0" w:line="240" w:lineRule="auto"/>
              <w:rPr>
                <w:sz w:val="28"/>
                <w:szCs w:val="28"/>
              </w:rPr>
            </w:pPr>
            <w:r w:rsidRPr="00A93052">
              <w:rPr>
                <w:sz w:val="28"/>
                <w:szCs w:val="28"/>
              </w:rPr>
              <w:t>Заработная плата основных производственных рабочих</w:t>
            </w:r>
          </w:p>
        </w:tc>
        <w:tc>
          <w:tcPr>
            <w:tcW w:w="2976" w:type="dxa"/>
            <w:vAlign w:val="center"/>
          </w:tcPr>
          <w:p w:rsidR="002B137E" w:rsidRPr="00A93052" w:rsidRDefault="002B137E" w:rsidP="00200055">
            <w:pPr>
              <w:pStyle w:val="21"/>
              <w:spacing w:after="0" w:line="240" w:lineRule="auto"/>
              <w:jc w:val="center"/>
              <w:rPr>
                <w:sz w:val="28"/>
                <w:szCs w:val="28"/>
              </w:rPr>
            </w:pPr>
            <w:r w:rsidRPr="00A93052">
              <w:rPr>
                <w:sz w:val="28"/>
                <w:szCs w:val="28"/>
              </w:rPr>
              <w:t>60</w:t>
            </w:r>
          </w:p>
        </w:tc>
      </w:tr>
      <w:tr w:rsidR="002B137E" w:rsidRPr="00A93052" w:rsidTr="00200055">
        <w:tc>
          <w:tcPr>
            <w:tcW w:w="817" w:type="dxa"/>
            <w:vAlign w:val="center"/>
          </w:tcPr>
          <w:p w:rsidR="002B137E" w:rsidRPr="00A93052" w:rsidRDefault="002B137E" w:rsidP="00200055">
            <w:pPr>
              <w:jc w:val="center"/>
              <w:rPr>
                <w:szCs w:val="28"/>
              </w:rPr>
            </w:pPr>
            <w:r w:rsidRPr="00A93052">
              <w:rPr>
                <w:szCs w:val="28"/>
              </w:rPr>
              <w:t>4</w:t>
            </w:r>
          </w:p>
        </w:tc>
        <w:tc>
          <w:tcPr>
            <w:tcW w:w="6521" w:type="dxa"/>
          </w:tcPr>
          <w:p w:rsidR="002B137E" w:rsidRPr="00A93052" w:rsidRDefault="002B137E" w:rsidP="00200055">
            <w:pPr>
              <w:pStyle w:val="21"/>
              <w:spacing w:after="0" w:line="240" w:lineRule="auto"/>
              <w:rPr>
                <w:sz w:val="28"/>
                <w:szCs w:val="28"/>
              </w:rPr>
            </w:pPr>
            <w:r w:rsidRPr="00A93052">
              <w:rPr>
                <w:sz w:val="28"/>
                <w:szCs w:val="28"/>
              </w:rPr>
              <w:t>Отчисления во внебюджетные фонды</w:t>
            </w:r>
          </w:p>
        </w:tc>
        <w:tc>
          <w:tcPr>
            <w:tcW w:w="2976" w:type="dxa"/>
            <w:vAlign w:val="center"/>
          </w:tcPr>
          <w:p w:rsidR="002B137E" w:rsidRPr="00A93052" w:rsidRDefault="002B137E" w:rsidP="00200055">
            <w:pPr>
              <w:pStyle w:val="21"/>
              <w:spacing w:after="0" w:line="240" w:lineRule="auto"/>
              <w:jc w:val="center"/>
              <w:rPr>
                <w:sz w:val="28"/>
                <w:szCs w:val="28"/>
              </w:rPr>
            </w:pPr>
            <w:r w:rsidRPr="00A93052">
              <w:rPr>
                <w:sz w:val="28"/>
                <w:szCs w:val="28"/>
              </w:rPr>
              <w:t>23</w:t>
            </w:r>
          </w:p>
        </w:tc>
      </w:tr>
      <w:tr w:rsidR="002B137E" w:rsidRPr="00A93052" w:rsidTr="00200055">
        <w:tc>
          <w:tcPr>
            <w:tcW w:w="817" w:type="dxa"/>
            <w:vAlign w:val="center"/>
          </w:tcPr>
          <w:p w:rsidR="002B137E" w:rsidRPr="00A93052" w:rsidRDefault="002B137E" w:rsidP="00200055">
            <w:pPr>
              <w:jc w:val="center"/>
              <w:rPr>
                <w:szCs w:val="28"/>
              </w:rPr>
            </w:pPr>
            <w:r w:rsidRPr="00A93052">
              <w:rPr>
                <w:szCs w:val="28"/>
              </w:rPr>
              <w:t>5</w:t>
            </w:r>
          </w:p>
        </w:tc>
        <w:tc>
          <w:tcPr>
            <w:tcW w:w="6521" w:type="dxa"/>
          </w:tcPr>
          <w:p w:rsidR="002B137E" w:rsidRPr="00A93052" w:rsidRDefault="002B137E" w:rsidP="00200055">
            <w:pPr>
              <w:pStyle w:val="21"/>
              <w:spacing w:after="0" w:line="240" w:lineRule="auto"/>
              <w:rPr>
                <w:sz w:val="28"/>
                <w:szCs w:val="28"/>
              </w:rPr>
            </w:pPr>
            <w:r w:rsidRPr="00A93052">
              <w:rPr>
                <w:sz w:val="28"/>
                <w:szCs w:val="28"/>
              </w:rPr>
              <w:t>Затраты на упаковку</w:t>
            </w:r>
          </w:p>
        </w:tc>
        <w:tc>
          <w:tcPr>
            <w:tcW w:w="2976" w:type="dxa"/>
            <w:vAlign w:val="center"/>
          </w:tcPr>
          <w:p w:rsidR="002B137E" w:rsidRPr="00A93052" w:rsidRDefault="002B137E" w:rsidP="00200055">
            <w:pPr>
              <w:pStyle w:val="21"/>
              <w:spacing w:after="0" w:line="240" w:lineRule="auto"/>
              <w:jc w:val="center"/>
              <w:rPr>
                <w:sz w:val="28"/>
                <w:szCs w:val="28"/>
              </w:rPr>
            </w:pPr>
            <w:r w:rsidRPr="00A93052">
              <w:rPr>
                <w:sz w:val="28"/>
                <w:szCs w:val="28"/>
              </w:rPr>
              <w:t>10</w:t>
            </w:r>
          </w:p>
        </w:tc>
      </w:tr>
      <w:tr w:rsidR="002B137E" w:rsidRPr="00A93052" w:rsidTr="00200055">
        <w:tc>
          <w:tcPr>
            <w:tcW w:w="817" w:type="dxa"/>
            <w:vAlign w:val="center"/>
          </w:tcPr>
          <w:p w:rsidR="002B137E" w:rsidRPr="00A93052" w:rsidRDefault="002B137E" w:rsidP="00200055">
            <w:pPr>
              <w:jc w:val="center"/>
              <w:rPr>
                <w:szCs w:val="28"/>
              </w:rPr>
            </w:pPr>
            <w:r w:rsidRPr="00A93052">
              <w:rPr>
                <w:szCs w:val="28"/>
              </w:rPr>
              <w:t>6</w:t>
            </w:r>
          </w:p>
        </w:tc>
        <w:tc>
          <w:tcPr>
            <w:tcW w:w="6521" w:type="dxa"/>
          </w:tcPr>
          <w:p w:rsidR="002B137E" w:rsidRPr="00A93052" w:rsidRDefault="002B137E" w:rsidP="00200055">
            <w:pPr>
              <w:pStyle w:val="21"/>
              <w:spacing w:after="0" w:line="240" w:lineRule="auto"/>
              <w:rPr>
                <w:sz w:val="28"/>
                <w:szCs w:val="28"/>
              </w:rPr>
            </w:pPr>
            <w:r w:rsidRPr="00A93052">
              <w:rPr>
                <w:sz w:val="28"/>
                <w:szCs w:val="28"/>
              </w:rPr>
              <w:t>Итого переменные затраты (на одно изделие)</w:t>
            </w:r>
          </w:p>
        </w:tc>
        <w:tc>
          <w:tcPr>
            <w:tcW w:w="2976" w:type="dxa"/>
            <w:vAlign w:val="center"/>
          </w:tcPr>
          <w:p w:rsidR="002B137E" w:rsidRPr="00A93052" w:rsidRDefault="002B137E" w:rsidP="00200055">
            <w:pPr>
              <w:pStyle w:val="21"/>
              <w:spacing w:after="0" w:line="240" w:lineRule="auto"/>
              <w:jc w:val="center"/>
              <w:rPr>
                <w:sz w:val="28"/>
                <w:szCs w:val="28"/>
              </w:rPr>
            </w:pPr>
            <w:r w:rsidRPr="00A93052">
              <w:rPr>
                <w:sz w:val="28"/>
                <w:szCs w:val="28"/>
              </w:rPr>
              <w:t>153</w:t>
            </w:r>
          </w:p>
        </w:tc>
      </w:tr>
      <w:tr w:rsidR="002B137E" w:rsidRPr="00A93052" w:rsidTr="00200055">
        <w:tc>
          <w:tcPr>
            <w:tcW w:w="817" w:type="dxa"/>
            <w:vAlign w:val="center"/>
          </w:tcPr>
          <w:p w:rsidR="002B137E" w:rsidRPr="00A93052" w:rsidRDefault="002B137E" w:rsidP="00200055">
            <w:pPr>
              <w:jc w:val="center"/>
              <w:rPr>
                <w:szCs w:val="28"/>
              </w:rPr>
            </w:pPr>
            <w:r w:rsidRPr="00A93052">
              <w:rPr>
                <w:szCs w:val="28"/>
              </w:rPr>
              <w:t>7</w:t>
            </w:r>
          </w:p>
        </w:tc>
        <w:tc>
          <w:tcPr>
            <w:tcW w:w="6521" w:type="dxa"/>
          </w:tcPr>
          <w:p w:rsidR="002B137E" w:rsidRPr="00A93052" w:rsidRDefault="002B137E" w:rsidP="00200055">
            <w:pPr>
              <w:pStyle w:val="21"/>
              <w:spacing w:after="0" w:line="240" w:lineRule="auto"/>
              <w:rPr>
                <w:sz w:val="28"/>
                <w:szCs w:val="28"/>
              </w:rPr>
            </w:pPr>
            <w:r w:rsidRPr="00A93052">
              <w:rPr>
                <w:sz w:val="28"/>
                <w:szCs w:val="28"/>
              </w:rPr>
              <w:t>Арендная плата за год</w:t>
            </w:r>
          </w:p>
        </w:tc>
        <w:tc>
          <w:tcPr>
            <w:tcW w:w="2976" w:type="dxa"/>
            <w:vAlign w:val="center"/>
          </w:tcPr>
          <w:p w:rsidR="002B137E" w:rsidRPr="00A93052" w:rsidRDefault="002B137E" w:rsidP="00200055">
            <w:pPr>
              <w:pStyle w:val="21"/>
              <w:spacing w:after="0" w:line="240" w:lineRule="auto"/>
              <w:jc w:val="center"/>
              <w:rPr>
                <w:sz w:val="28"/>
                <w:szCs w:val="28"/>
              </w:rPr>
            </w:pPr>
            <w:r w:rsidRPr="00A93052">
              <w:rPr>
                <w:sz w:val="28"/>
                <w:szCs w:val="28"/>
              </w:rPr>
              <w:t>2000000</w:t>
            </w:r>
          </w:p>
        </w:tc>
      </w:tr>
      <w:tr w:rsidR="002B137E" w:rsidRPr="00A93052" w:rsidTr="00200055">
        <w:tc>
          <w:tcPr>
            <w:tcW w:w="817" w:type="dxa"/>
            <w:vAlign w:val="center"/>
          </w:tcPr>
          <w:p w:rsidR="002B137E" w:rsidRPr="00A93052" w:rsidRDefault="002B137E" w:rsidP="00200055">
            <w:pPr>
              <w:jc w:val="center"/>
              <w:rPr>
                <w:szCs w:val="28"/>
              </w:rPr>
            </w:pPr>
            <w:r w:rsidRPr="00A93052">
              <w:rPr>
                <w:szCs w:val="28"/>
              </w:rPr>
              <w:t>8</w:t>
            </w:r>
          </w:p>
        </w:tc>
        <w:tc>
          <w:tcPr>
            <w:tcW w:w="6521" w:type="dxa"/>
          </w:tcPr>
          <w:p w:rsidR="002B137E" w:rsidRPr="00A93052" w:rsidRDefault="002B137E" w:rsidP="00200055">
            <w:pPr>
              <w:pStyle w:val="21"/>
              <w:spacing w:after="0" w:line="240" w:lineRule="auto"/>
              <w:rPr>
                <w:sz w:val="28"/>
                <w:szCs w:val="28"/>
              </w:rPr>
            </w:pPr>
            <w:r w:rsidRPr="00A93052">
              <w:rPr>
                <w:sz w:val="28"/>
                <w:szCs w:val="28"/>
              </w:rPr>
              <w:t>Заработная плата административно-управленческого персонала</w:t>
            </w:r>
          </w:p>
        </w:tc>
        <w:tc>
          <w:tcPr>
            <w:tcW w:w="2976" w:type="dxa"/>
            <w:vAlign w:val="center"/>
          </w:tcPr>
          <w:p w:rsidR="002B137E" w:rsidRPr="00A93052" w:rsidRDefault="002B137E" w:rsidP="00200055">
            <w:pPr>
              <w:pStyle w:val="21"/>
              <w:spacing w:after="0" w:line="240" w:lineRule="auto"/>
              <w:jc w:val="center"/>
              <w:rPr>
                <w:sz w:val="28"/>
                <w:szCs w:val="28"/>
              </w:rPr>
            </w:pPr>
            <w:r w:rsidRPr="00A93052">
              <w:rPr>
                <w:sz w:val="28"/>
                <w:szCs w:val="28"/>
              </w:rPr>
              <w:t>6000000</w:t>
            </w:r>
          </w:p>
        </w:tc>
      </w:tr>
      <w:tr w:rsidR="002B137E" w:rsidRPr="00A93052" w:rsidTr="00200055">
        <w:tc>
          <w:tcPr>
            <w:tcW w:w="817" w:type="dxa"/>
            <w:vAlign w:val="center"/>
          </w:tcPr>
          <w:p w:rsidR="002B137E" w:rsidRPr="00A93052" w:rsidRDefault="002B137E" w:rsidP="00200055">
            <w:pPr>
              <w:jc w:val="center"/>
              <w:rPr>
                <w:szCs w:val="28"/>
              </w:rPr>
            </w:pPr>
            <w:r w:rsidRPr="00A93052">
              <w:rPr>
                <w:szCs w:val="28"/>
              </w:rPr>
              <w:t>9</w:t>
            </w:r>
          </w:p>
        </w:tc>
        <w:tc>
          <w:tcPr>
            <w:tcW w:w="6521" w:type="dxa"/>
          </w:tcPr>
          <w:p w:rsidR="002B137E" w:rsidRPr="00A93052" w:rsidRDefault="002B137E" w:rsidP="00200055">
            <w:pPr>
              <w:pStyle w:val="21"/>
              <w:spacing w:after="0" w:line="240" w:lineRule="auto"/>
              <w:rPr>
                <w:sz w:val="28"/>
                <w:szCs w:val="28"/>
              </w:rPr>
            </w:pPr>
            <w:r w:rsidRPr="00A93052">
              <w:rPr>
                <w:sz w:val="28"/>
                <w:szCs w:val="28"/>
              </w:rPr>
              <w:t>Амортизация основных фондов</w:t>
            </w:r>
          </w:p>
        </w:tc>
        <w:tc>
          <w:tcPr>
            <w:tcW w:w="2976" w:type="dxa"/>
            <w:vAlign w:val="center"/>
          </w:tcPr>
          <w:p w:rsidR="002B137E" w:rsidRPr="00A93052" w:rsidRDefault="002B137E" w:rsidP="00200055">
            <w:pPr>
              <w:pStyle w:val="21"/>
              <w:spacing w:after="0" w:line="240" w:lineRule="auto"/>
              <w:jc w:val="center"/>
              <w:rPr>
                <w:sz w:val="28"/>
                <w:szCs w:val="28"/>
              </w:rPr>
            </w:pPr>
            <w:r w:rsidRPr="00A93052">
              <w:rPr>
                <w:sz w:val="28"/>
                <w:szCs w:val="28"/>
              </w:rPr>
              <w:t>1500000</w:t>
            </w:r>
          </w:p>
        </w:tc>
      </w:tr>
      <w:tr w:rsidR="002B137E" w:rsidRPr="00A93052" w:rsidTr="00200055">
        <w:tc>
          <w:tcPr>
            <w:tcW w:w="817" w:type="dxa"/>
            <w:vAlign w:val="center"/>
          </w:tcPr>
          <w:p w:rsidR="002B137E" w:rsidRPr="00A93052" w:rsidRDefault="002B137E" w:rsidP="00200055">
            <w:pPr>
              <w:jc w:val="center"/>
              <w:rPr>
                <w:szCs w:val="28"/>
              </w:rPr>
            </w:pPr>
            <w:r w:rsidRPr="00A93052">
              <w:rPr>
                <w:szCs w:val="28"/>
              </w:rPr>
              <w:t>10</w:t>
            </w:r>
          </w:p>
        </w:tc>
        <w:tc>
          <w:tcPr>
            <w:tcW w:w="6521" w:type="dxa"/>
          </w:tcPr>
          <w:p w:rsidR="002B137E" w:rsidRPr="00A93052" w:rsidRDefault="002B137E" w:rsidP="00200055">
            <w:pPr>
              <w:pStyle w:val="21"/>
              <w:spacing w:after="0" w:line="240" w:lineRule="auto"/>
              <w:rPr>
                <w:sz w:val="28"/>
                <w:szCs w:val="28"/>
              </w:rPr>
            </w:pPr>
            <w:r w:rsidRPr="00A93052">
              <w:rPr>
                <w:sz w:val="28"/>
                <w:szCs w:val="28"/>
              </w:rPr>
              <w:t>Итого постоянные затраты (на весь объем производства)</w:t>
            </w:r>
          </w:p>
        </w:tc>
        <w:tc>
          <w:tcPr>
            <w:tcW w:w="2976" w:type="dxa"/>
            <w:vAlign w:val="center"/>
          </w:tcPr>
          <w:p w:rsidR="002B137E" w:rsidRPr="00A93052" w:rsidRDefault="002B137E" w:rsidP="00200055">
            <w:pPr>
              <w:pStyle w:val="21"/>
              <w:spacing w:after="0" w:line="240" w:lineRule="auto"/>
              <w:jc w:val="center"/>
              <w:rPr>
                <w:sz w:val="28"/>
                <w:szCs w:val="28"/>
              </w:rPr>
            </w:pPr>
            <w:r w:rsidRPr="00A93052">
              <w:rPr>
                <w:sz w:val="28"/>
                <w:szCs w:val="28"/>
              </w:rPr>
              <w:t>9500000</w:t>
            </w:r>
          </w:p>
        </w:tc>
      </w:tr>
      <w:tr w:rsidR="002B137E" w:rsidRPr="00A93052" w:rsidTr="00200055">
        <w:tc>
          <w:tcPr>
            <w:tcW w:w="817" w:type="dxa"/>
            <w:vAlign w:val="center"/>
          </w:tcPr>
          <w:p w:rsidR="002B137E" w:rsidRPr="00A93052" w:rsidRDefault="002B137E" w:rsidP="00200055">
            <w:pPr>
              <w:jc w:val="center"/>
              <w:rPr>
                <w:szCs w:val="28"/>
              </w:rPr>
            </w:pPr>
            <w:r w:rsidRPr="00A93052">
              <w:rPr>
                <w:szCs w:val="28"/>
              </w:rPr>
              <w:t>11</w:t>
            </w:r>
          </w:p>
        </w:tc>
        <w:tc>
          <w:tcPr>
            <w:tcW w:w="6521" w:type="dxa"/>
          </w:tcPr>
          <w:p w:rsidR="002B137E" w:rsidRPr="00A93052" w:rsidRDefault="002B137E" w:rsidP="00200055">
            <w:pPr>
              <w:pStyle w:val="21"/>
              <w:spacing w:after="0" w:line="240" w:lineRule="auto"/>
              <w:rPr>
                <w:sz w:val="28"/>
                <w:szCs w:val="28"/>
              </w:rPr>
            </w:pPr>
            <w:r w:rsidRPr="00A93052">
              <w:rPr>
                <w:sz w:val="28"/>
                <w:szCs w:val="28"/>
              </w:rPr>
              <w:t>Цена изделия</w:t>
            </w:r>
          </w:p>
        </w:tc>
        <w:tc>
          <w:tcPr>
            <w:tcW w:w="2976" w:type="dxa"/>
            <w:vAlign w:val="center"/>
          </w:tcPr>
          <w:p w:rsidR="002B137E" w:rsidRPr="00A93052" w:rsidRDefault="002B137E" w:rsidP="00200055">
            <w:pPr>
              <w:pStyle w:val="21"/>
              <w:spacing w:after="0" w:line="240" w:lineRule="auto"/>
              <w:jc w:val="center"/>
              <w:rPr>
                <w:sz w:val="28"/>
                <w:szCs w:val="28"/>
              </w:rPr>
            </w:pPr>
            <w:r w:rsidRPr="00A93052">
              <w:rPr>
                <w:sz w:val="28"/>
                <w:szCs w:val="28"/>
              </w:rPr>
              <w:t>205</w:t>
            </w:r>
          </w:p>
        </w:tc>
      </w:tr>
    </w:tbl>
    <w:p w:rsidR="002B137E" w:rsidRPr="00A93052" w:rsidRDefault="002B137E" w:rsidP="002B137E">
      <w:pPr>
        <w:pStyle w:val="a3"/>
        <w:numPr>
          <w:ilvl w:val="0"/>
          <w:numId w:val="6"/>
        </w:numPr>
        <w:ind w:left="0"/>
        <w:rPr>
          <w:sz w:val="28"/>
          <w:szCs w:val="28"/>
        </w:rPr>
      </w:pPr>
      <w:r w:rsidRPr="00A93052">
        <w:rPr>
          <w:sz w:val="28"/>
          <w:szCs w:val="28"/>
        </w:rPr>
        <w:t>Определяем величину переменных затрат</w:t>
      </w:r>
    </w:p>
    <w:p w:rsidR="002B137E" w:rsidRPr="00A93052" w:rsidRDefault="002B137E" w:rsidP="002B13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137E" w:rsidRPr="00A93052" w:rsidRDefault="002B137E" w:rsidP="002B13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Зперем=</m:t>
          </m:r>
          <m:r>
            <m:rPr>
              <m:sty m:val="b"/>
            </m:rPr>
            <w:rPr>
              <w:rFonts w:ascii="Cambria Math" w:hAnsi="Cambria Math" w:cs="Times New Roman"/>
              <w:sz w:val="28"/>
              <w:szCs w:val="28"/>
            </w:rPr>
            <m:t>45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r>
            <m:rPr>
              <m:sty m:val="b"/>
            </m:rPr>
            <w:rPr>
              <w:rFonts w:ascii="Cambria Math" w:hAnsi="Cambria Math" w:cs="Times New Roman"/>
              <w:sz w:val="28"/>
              <w:szCs w:val="28"/>
            </w:rPr>
            <m:t>15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r>
            <m:rPr>
              <m:sty m:val="b"/>
            </m:rPr>
            <w:rPr>
              <w:rFonts w:ascii="Cambria Math" w:hAnsi="Cambria Math" w:cs="Times New Roman"/>
              <w:sz w:val="28"/>
              <w:szCs w:val="28"/>
            </w:rPr>
            <m:t>60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r>
            <m:rPr>
              <m:sty m:val="b"/>
            </m:rPr>
            <w:rPr>
              <w:rFonts w:ascii="Cambria Math" w:hAnsi="Cambria Math" w:cs="Times New Roman"/>
              <w:sz w:val="28"/>
              <w:szCs w:val="28"/>
            </w:rPr>
            <m:t>23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r>
            <m:rPr>
              <m:sty m:val="b"/>
            </m:rPr>
            <w:rPr>
              <w:rFonts w:ascii="Cambria Math" w:hAnsi="Cambria Math" w:cs="Times New Roman"/>
              <w:sz w:val="28"/>
              <w:szCs w:val="28"/>
            </w:rPr>
            <m:t>10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r>
            <m:rPr>
              <m:sty m:val="b"/>
            </m:rPr>
            <w:rPr>
              <w:rFonts w:ascii="Cambria Math" w:hAnsi="Cambria Math" w:cs="Times New Roman"/>
              <w:sz w:val="28"/>
              <w:szCs w:val="28"/>
            </w:rPr>
            <m:t>153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 xml:space="preserve"> руб.</m:t>
          </m:r>
        </m:oMath>
      </m:oMathPara>
    </w:p>
    <w:p w:rsidR="002B137E" w:rsidRPr="00A93052" w:rsidRDefault="002B137E" w:rsidP="002B13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137E" w:rsidRPr="00A93052" w:rsidRDefault="002B137E" w:rsidP="002B137E">
      <w:pPr>
        <w:pStyle w:val="a3"/>
        <w:numPr>
          <w:ilvl w:val="0"/>
          <w:numId w:val="6"/>
        </w:numPr>
        <w:ind w:left="0"/>
        <w:rPr>
          <w:sz w:val="28"/>
          <w:szCs w:val="28"/>
        </w:rPr>
      </w:pPr>
      <w:r w:rsidRPr="00A93052">
        <w:rPr>
          <w:sz w:val="28"/>
          <w:szCs w:val="28"/>
        </w:rPr>
        <w:t>Определяем маржинальную прибыль на единицу продукции</w:t>
      </w:r>
    </w:p>
    <w:p w:rsidR="002B137E" w:rsidRPr="00A93052" w:rsidRDefault="002B137E" w:rsidP="002B137E">
      <w:pPr>
        <w:pStyle w:val="a3"/>
        <w:ind w:left="0"/>
        <w:rPr>
          <w:sz w:val="28"/>
          <w:szCs w:val="28"/>
        </w:rPr>
      </w:pPr>
    </w:p>
    <w:p w:rsidR="002B137E" w:rsidRPr="00A93052" w:rsidRDefault="002B137E" w:rsidP="002B13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Марж. прибыль=Цена-Переменные затраты, руб.</m:t>
          </m:r>
        </m:oMath>
      </m:oMathPara>
    </w:p>
    <w:p w:rsidR="002B137E" w:rsidRPr="00A93052" w:rsidRDefault="002B137E" w:rsidP="002B137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2B137E" w:rsidRPr="00A93052" w:rsidRDefault="002B137E" w:rsidP="002B137E">
      <w:pPr>
        <w:pStyle w:val="a4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Марж. прибыль=</m:t>
          </m:r>
          <m:r>
            <m:rPr>
              <m:sty m:val="b"/>
            </m:rPr>
            <w:rPr>
              <w:rFonts w:ascii="Cambria Math" w:hAnsi="Cambria Math" w:cs="Times New Roman"/>
              <w:sz w:val="28"/>
              <w:szCs w:val="28"/>
            </w:rPr>
            <m:t>205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-</m:t>
          </m:r>
          <m:r>
            <m:rPr>
              <m:sty m:val="b"/>
            </m:rPr>
            <w:rPr>
              <w:rFonts w:ascii="Cambria Math" w:hAnsi="Cambria Math" w:cs="Times New Roman"/>
              <w:sz w:val="28"/>
              <w:szCs w:val="28"/>
            </w:rPr>
            <m:t>153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r>
            <m:rPr>
              <m:sty m:val="b"/>
            </m:rPr>
            <w:rPr>
              <w:rFonts w:ascii="Cambria Math" w:hAnsi="Cambria Math" w:cs="Times New Roman"/>
              <w:sz w:val="28"/>
              <w:szCs w:val="28"/>
            </w:rPr>
            <m:t>52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 xml:space="preserve"> руб.</m:t>
          </m:r>
        </m:oMath>
      </m:oMathPara>
    </w:p>
    <w:p w:rsidR="002B137E" w:rsidRPr="00A93052" w:rsidRDefault="002B137E" w:rsidP="002B137E">
      <w:pPr>
        <w:pStyle w:val="a3"/>
        <w:numPr>
          <w:ilvl w:val="0"/>
          <w:numId w:val="6"/>
        </w:numPr>
        <w:shd w:val="clear" w:color="auto" w:fill="FFFFFF"/>
        <w:ind w:left="0"/>
        <w:jc w:val="both"/>
        <w:rPr>
          <w:spacing w:val="-4"/>
          <w:sz w:val="28"/>
          <w:szCs w:val="28"/>
        </w:rPr>
      </w:pPr>
      <w:r w:rsidRPr="00A93052">
        <w:rPr>
          <w:spacing w:val="-4"/>
          <w:sz w:val="28"/>
          <w:szCs w:val="28"/>
        </w:rPr>
        <w:t>Определяем величину постоянных затрат:</w:t>
      </w:r>
    </w:p>
    <w:p w:rsidR="002B137E" w:rsidRPr="00A93052" w:rsidRDefault="002B137E" w:rsidP="002B137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pacing w:val="-4"/>
              <w:sz w:val="28"/>
              <w:szCs w:val="28"/>
            </w:rPr>
            <m:t>Пост. затраты=</m:t>
          </m:r>
          <m:r>
            <m:rPr>
              <m:sty m:val="b"/>
            </m:rPr>
            <w:rPr>
              <w:rFonts w:ascii="Cambria Math" w:hAnsi="Cambria Math" w:cs="Times New Roman"/>
              <w:spacing w:val="-4"/>
              <w:sz w:val="28"/>
              <w:szCs w:val="28"/>
            </w:rPr>
            <m:t>2000000</m:t>
          </m:r>
          <m:r>
            <m:rPr>
              <m:sty m:val="p"/>
            </m:rPr>
            <w:rPr>
              <w:rFonts w:ascii="Cambria Math" w:hAnsi="Cambria Math" w:cs="Times New Roman"/>
              <w:spacing w:val="-4"/>
              <w:sz w:val="28"/>
              <w:szCs w:val="28"/>
            </w:rPr>
            <m:t>+</m:t>
          </m:r>
          <m:r>
            <m:rPr>
              <m:sty m:val="b"/>
            </m:rPr>
            <w:rPr>
              <w:rFonts w:ascii="Cambria Math" w:hAnsi="Cambria Math" w:cs="Times New Roman"/>
              <w:spacing w:val="-4"/>
              <w:sz w:val="28"/>
              <w:szCs w:val="28"/>
            </w:rPr>
            <m:t>6000000</m:t>
          </m:r>
          <m:r>
            <m:rPr>
              <m:sty m:val="p"/>
            </m:rPr>
            <w:rPr>
              <w:rFonts w:ascii="Cambria Math" w:hAnsi="Cambria Math" w:cs="Times New Roman"/>
              <w:spacing w:val="-4"/>
              <w:sz w:val="28"/>
              <w:szCs w:val="28"/>
            </w:rPr>
            <m:t>+</m:t>
          </m:r>
          <m:r>
            <m:rPr>
              <m:sty m:val="b"/>
            </m:rPr>
            <w:rPr>
              <w:rFonts w:ascii="Cambria Math" w:hAnsi="Cambria Math" w:cs="Times New Roman"/>
              <w:spacing w:val="-4"/>
              <w:sz w:val="28"/>
              <w:szCs w:val="28"/>
            </w:rPr>
            <m:t>1500000</m:t>
          </m:r>
          <m:r>
            <m:rPr>
              <m:sty m:val="p"/>
            </m:rPr>
            <w:rPr>
              <w:rFonts w:ascii="Cambria Math" w:hAnsi="Cambria Math" w:cs="Times New Roman"/>
              <w:spacing w:val="-4"/>
              <w:sz w:val="28"/>
              <w:szCs w:val="28"/>
            </w:rPr>
            <m:t>=</m:t>
          </m:r>
          <m:r>
            <m:rPr>
              <m:sty m:val="b"/>
            </m:rPr>
            <w:rPr>
              <w:rFonts w:ascii="Cambria Math" w:hAnsi="Cambria Math" w:cs="Times New Roman"/>
              <w:spacing w:val="-4"/>
              <w:sz w:val="28"/>
              <w:szCs w:val="28"/>
            </w:rPr>
            <m:t>9500000</m:t>
          </m:r>
          <m:r>
            <m:rPr>
              <m:sty m:val="p"/>
            </m:rPr>
            <w:rPr>
              <w:rFonts w:ascii="Cambria Math" w:hAnsi="Cambria Math" w:cs="Times New Roman"/>
              <w:spacing w:val="-4"/>
              <w:sz w:val="28"/>
              <w:szCs w:val="28"/>
            </w:rPr>
            <m:t xml:space="preserve"> руб.</m:t>
          </m:r>
        </m:oMath>
      </m:oMathPara>
    </w:p>
    <w:p w:rsidR="002B137E" w:rsidRPr="00A93052" w:rsidRDefault="002B137E" w:rsidP="002B137E">
      <w:pPr>
        <w:pStyle w:val="ac"/>
        <w:rPr>
          <w:rFonts w:ascii="Times New Roman" w:hAnsi="Times New Roman"/>
          <w:sz w:val="28"/>
          <w:szCs w:val="28"/>
          <w:lang w:val="ru-RU"/>
        </w:rPr>
      </w:pPr>
    </w:p>
    <w:p w:rsidR="002B137E" w:rsidRPr="00A93052" w:rsidRDefault="002B137E" w:rsidP="002B137E">
      <w:pPr>
        <w:pStyle w:val="ac"/>
        <w:numPr>
          <w:ilvl w:val="0"/>
          <w:numId w:val="6"/>
        </w:numPr>
        <w:ind w:left="0"/>
        <w:rPr>
          <w:rFonts w:ascii="Times New Roman" w:hAnsi="Times New Roman"/>
          <w:sz w:val="28"/>
          <w:szCs w:val="28"/>
          <w:lang w:val="ru-RU"/>
        </w:rPr>
      </w:pPr>
      <w:r w:rsidRPr="00A93052">
        <w:rPr>
          <w:rFonts w:ascii="Times New Roman" w:hAnsi="Times New Roman"/>
          <w:sz w:val="28"/>
          <w:szCs w:val="28"/>
          <w:lang w:val="ru-RU"/>
        </w:rPr>
        <w:t>Определяем точку безубыточности (пороговое количество товара):</w:t>
      </w:r>
    </w:p>
    <w:p w:rsidR="002B137E" w:rsidRPr="00A93052" w:rsidRDefault="002B137E" w:rsidP="002B137E">
      <w:pPr>
        <w:pStyle w:val="ac"/>
        <w:rPr>
          <w:rFonts w:ascii="Times New Roman" w:hAnsi="Times New Roman"/>
          <w:sz w:val="28"/>
          <w:szCs w:val="28"/>
          <w:lang w:val="ru-RU"/>
        </w:rPr>
      </w:pPr>
    </w:p>
    <w:p w:rsidR="002B137E" w:rsidRPr="00A93052" w:rsidRDefault="002B137E" w:rsidP="002B137E">
      <w:pPr>
        <w:pStyle w:val="ac"/>
        <w:rPr>
          <w:rFonts w:ascii="Times New Roman" w:hAnsi="Times New Roman"/>
          <w:sz w:val="28"/>
          <w:szCs w:val="28"/>
          <w:lang w:val="ru-RU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8"/>
              <w:szCs w:val="28"/>
              <w:lang w:val="ru-RU"/>
            </w:rPr>
            <w:lastRenderedPageBreak/>
            <m:t>ПКТ=</m:t>
          </m:r>
          <m:f>
            <m:fPr>
              <m:ctrlPr>
                <w:rPr>
                  <w:rFonts w:ascii="Cambria Math" w:hAnsi="Cambria Math"/>
                  <w:sz w:val="28"/>
                  <w:szCs w:val="28"/>
                  <w:lang w:val="ru-RU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ru-RU"/>
                </w:rPr>
                <m:t>Постоянные затраты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ru-RU"/>
                </w:rPr>
                <m:t>Маржинальная прибыль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  <w:lang w:val="ru-RU"/>
            </w:rPr>
            <m:t>, шт.</m:t>
          </m:r>
        </m:oMath>
      </m:oMathPara>
    </w:p>
    <w:p w:rsidR="002B137E" w:rsidRPr="00A93052" w:rsidRDefault="002B137E" w:rsidP="002B137E">
      <w:pPr>
        <w:pStyle w:val="ac"/>
        <w:rPr>
          <w:rFonts w:ascii="Times New Roman" w:hAnsi="Times New Roman"/>
          <w:sz w:val="28"/>
          <w:szCs w:val="28"/>
          <w:lang w:val="ru-RU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8"/>
              <w:szCs w:val="28"/>
              <w:lang w:val="ru-RU"/>
            </w:rPr>
            <m:t>ПКТ=</m:t>
          </m:r>
          <m:f>
            <m:fPr>
              <m:ctrlPr>
                <w:rPr>
                  <w:rFonts w:ascii="Cambria Math" w:hAnsi="Cambria Math"/>
                  <w:sz w:val="28"/>
                  <w:szCs w:val="28"/>
                  <w:lang w:val="ru-RU"/>
                </w:rPr>
              </m:ctrlPr>
            </m:fPr>
            <m:num>
              <m:r>
                <m:rPr>
                  <m:sty m:val="b"/>
                </m:rPr>
                <w:rPr>
                  <w:rFonts w:ascii="Cambria Math" w:hAnsi="Cambria Math"/>
                  <w:sz w:val="28"/>
                  <w:szCs w:val="28"/>
                  <w:lang w:val="ru-RU"/>
                </w:rPr>
                <m:t>9500000</m:t>
              </m:r>
            </m:num>
            <m:den>
              <m:r>
                <m:rPr>
                  <m:sty m:val="b"/>
                </m:rPr>
                <w:rPr>
                  <w:rFonts w:ascii="Cambria Math" w:hAnsi="Cambria Math"/>
                  <w:sz w:val="28"/>
                  <w:szCs w:val="28"/>
                  <w:lang w:val="ru-RU"/>
                </w:rPr>
                <m:t>52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  <w:lang w:val="ru-RU"/>
            </w:rPr>
            <m:t>=</m:t>
          </m:r>
          <m:r>
            <m:rPr>
              <m:sty m:val="b"/>
            </m:rPr>
            <w:rPr>
              <w:rFonts w:ascii="Cambria Math" w:hAnsi="Cambria Math"/>
              <w:sz w:val="28"/>
              <w:szCs w:val="28"/>
              <w:lang w:val="ru-RU"/>
            </w:rPr>
            <m:t>182692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  <w:lang w:val="ru-RU"/>
            </w:rPr>
            <m:t xml:space="preserve"> шт.</m:t>
          </m:r>
        </m:oMath>
      </m:oMathPara>
    </w:p>
    <w:p w:rsidR="002B137E" w:rsidRPr="00A93052" w:rsidRDefault="002B137E" w:rsidP="002B137E">
      <w:pPr>
        <w:pStyle w:val="ac"/>
        <w:rPr>
          <w:rFonts w:ascii="Times New Roman" w:hAnsi="Times New Roman"/>
          <w:sz w:val="28"/>
          <w:szCs w:val="28"/>
          <w:lang w:val="ru-RU"/>
        </w:rPr>
      </w:pPr>
    </w:p>
    <w:p w:rsidR="002B137E" w:rsidRPr="00A93052" w:rsidRDefault="002B137E" w:rsidP="002B137E">
      <w:pPr>
        <w:pStyle w:val="ac"/>
        <w:numPr>
          <w:ilvl w:val="0"/>
          <w:numId w:val="6"/>
        </w:numPr>
        <w:ind w:left="0"/>
        <w:rPr>
          <w:rFonts w:ascii="Times New Roman" w:hAnsi="Times New Roman"/>
          <w:sz w:val="28"/>
          <w:szCs w:val="28"/>
          <w:lang w:val="ru-RU"/>
        </w:rPr>
      </w:pPr>
      <w:r w:rsidRPr="00A93052">
        <w:rPr>
          <w:rFonts w:ascii="Times New Roman" w:hAnsi="Times New Roman"/>
          <w:sz w:val="28"/>
          <w:szCs w:val="28"/>
          <w:lang w:val="ru-RU"/>
        </w:rPr>
        <w:t>Определяем ожидаемую прибыль при объеме продаж N= 300000 штук:</w:t>
      </w:r>
    </w:p>
    <w:p w:rsidR="002B137E" w:rsidRPr="00A93052" w:rsidRDefault="002B137E" w:rsidP="002B137E">
      <w:pPr>
        <w:pStyle w:val="ac"/>
        <w:rPr>
          <w:rFonts w:ascii="Times New Roman" w:hAnsi="Times New Roman"/>
          <w:sz w:val="28"/>
          <w:szCs w:val="28"/>
          <w:lang w:val="ru-RU"/>
        </w:rPr>
      </w:pPr>
    </w:p>
    <w:p w:rsidR="002B137E" w:rsidRPr="00A93052" w:rsidRDefault="002B137E" w:rsidP="002B137E">
      <w:pPr>
        <w:pStyle w:val="ac"/>
        <w:rPr>
          <w:rFonts w:ascii="Times New Roman" w:hAnsi="Times New Roman"/>
          <w:sz w:val="28"/>
          <w:szCs w:val="28"/>
          <w:lang w:val="ru-RU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8"/>
              <w:szCs w:val="28"/>
              <w:lang w:val="ru-RU"/>
            </w:rPr>
            <m:t>Прибыль=Марж. прибыль×</m:t>
          </m:r>
          <m:r>
            <m:rPr>
              <m:sty m:val="bi"/>
            </m:rPr>
            <w:rPr>
              <w:rFonts w:ascii="Cambria Math" w:hAnsi="Cambria Math"/>
              <w:sz w:val="28"/>
              <w:szCs w:val="28"/>
              <w:lang w:val="ru-RU"/>
            </w:rPr>
            <m:t>N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  <w:lang w:val="ru-RU"/>
            </w:rPr>
            <m:t>-Пост. затраты, руб.</m:t>
          </m:r>
        </m:oMath>
      </m:oMathPara>
    </w:p>
    <w:p w:rsidR="002B137E" w:rsidRPr="00A93052" w:rsidRDefault="002B137E" w:rsidP="002B137E">
      <w:pPr>
        <w:pStyle w:val="ac"/>
        <w:rPr>
          <w:rFonts w:ascii="Times New Roman" w:hAnsi="Times New Roman"/>
          <w:sz w:val="28"/>
          <w:szCs w:val="28"/>
          <w:lang w:val="ru-RU"/>
        </w:rPr>
      </w:pPr>
    </w:p>
    <w:p w:rsidR="002B137E" w:rsidRPr="00A93052" w:rsidRDefault="002B137E" w:rsidP="002B137E">
      <w:pPr>
        <w:pStyle w:val="ac"/>
        <w:rPr>
          <w:rFonts w:ascii="Times New Roman" w:hAnsi="Times New Roman"/>
          <w:sz w:val="28"/>
          <w:szCs w:val="28"/>
          <w:lang w:val="ru-RU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8"/>
              <w:szCs w:val="28"/>
              <w:lang w:val="ru-RU"/>
            </w:rPr>
            <m:t>Прибыль=</m:t>
          </m:r>
          <m:r>
            <m:rPr>
              <m:sty m:val="b"/>
            </m:rPr>
            <w:rPr>
              <w:rFonts w:ascii="Cambria Math" w:hAnsi="Cambria Math"/>
              <w:sz w:val="28"/>
              <w:szCs w:val="28"/>
              <w:lang w:val="ru-RU"/>
            </w:rPr>
            <m:t>52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  <w:lang w:val="ru-RU"/>
            </w:rPr>
            <m:t>×</m:t>
          </m:r>
          <m:r>
            <m:rPr>
              <m:sty m:val="b"/>
            </m:rPr>
            <w:rPr>
              <w:rFonts w:ascii="Cambria Math" w:hAnsi="Cambria Math"/>
              <w:sz w:val="28"/>
              <w:szCs w:val="28"/>
              <w:lang w:val="ru-RU"/>
            </w:rPr>
            <m:t>300000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  <w:lang w:val="ru-RU"/>
            </w:rPr>
            <m:t>-</m:t>
          </m:r>
          <m:r>
            <m:rPr>
              <m:sty m:val="b"/>
            </m:rPr>
            <w:rPr>
              <w:rFonts w:ascii="Cambria Math" w:hAnsi="Cambria Math"/>
              <w:sz w:val="28"/>
              <w:szCs w:val="28"/>
              <w:lang w:val="ru-RU"/>
            </w:rPr>
            <m:t>9500000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  <w:lang w:val="ru-RU"/>
            </w:rPr>
            <m:t>=</m:t>
          </m:r>
          <m:r>
            <m:rPr>
              <m:sty m:val="b"/>
            </m:rPr>
            <w:rPr>
              <w:rFonts w:ascii="Cambria Math" w:hAnsi="Cambria Math"/>
              <w:sz w:val="28"/>
              <w:szCs w:val="28"/>
              <w:lang w:val="ru-RU"/>
            </w:rPr>
            <m:t>6100000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  <w:lang w:val="ru-RU"/>
            </w:rPr>
            <m:t xml:space="preserve"> руб.</m:t>
          </m:r>
        </m:oMath>
      </m:oMathPara>
    </w:p>
    <w:p w:rsidR="002B137E" w:rsidRPr="00A93052" w:rsidRDefault="002B137E" w:rsidP="002B137E">
      <w:pPr>
        <w:pStyle w:val="ac"/>
        <w:rPr>
          <w:rFonts w:ascii="Times New Roman" w:hAnsi="Times New Roman"/>
          <w:sz w:val="28"/>
          <w:szCs w:val="28"/>
          <w:lang w:val="ru-RU"/>
        </w:rPr>
      </w:pPr>
    </w:p>
    <w:p w:rsidR="002B137E" w:rsidRPr="00A93052" w:rsidRDefault="002B137E" w:rsidP="002B137E">
      <w:pPr>
        <w:pStyle w:val="ac"/>
        <w:rPr>
          <w:rFonts w:ascii="Times New Roman" w:hAnsi="Times New Roman"/>
          <w:sz w:val="28"/>
          <w:szCs w:val="28"/>
          <w:lang w:val="ru-RU"/>
        </w:rPr>
      </w:pPr>
      <w:r w:rsidRPr="00A93052">
        <w:rPr>
          <w:rFonts w:ascii="Times New Roman" w:hAnsi="Times New Roman"/>
          <w:sz w:val="28"/>
          <w:szCs w:val="28"/>
          <w:lang w:val="ru-RU"/>
        </w:rPr>
        <w:tab/>
        <w:t>Таким образом, точка безубыточности составит 182692 штуки. Ожидаемая прибыль при объеме продаж 300000 штук составит 6100000 руб.</w:t>
      </w:r>
    </w:p>
    <w:p w:rsidR="002B137E" w:rsidRPr="00A93052" w:rsidRDefault="002B137E" w:rsidP="002B137E">
      <w:pPr>
        <w:pStyle w:val="ac"/>
        <w:rPr>
          <w:rFonts w:ascii="Times New Roman" w:hAnsi="Times New Roman"/>
          <w:sz w:val="28"/>
          <w:szCs w:val="28"/>
          <w:lang w:val="ru-RU"/>
        </w:rPr>
      </w:pPr>
    </w:p>
    <w:p w:rsidR="002B137E" w:rsidRPr="00A93052" w:rsidRDefault="002B137E" w:rsidP="002B137E">
      <w:pPr>
        <w:pStyle w:val="ac"/>
        <w:jc w:val="center"/>
        <w:rPr>
          <w:rFonts w:ascii="Times New Roman" w:hAnsi="Times New Roman"/>
          <w:sz w:val="28"/>
          <w:szCs w:val="28"/>
          <w:u w:val="single"/>
          <w:lang w:val="ru-RU"/>
        </w:rPr>
      </w:pPr>
      <w:r w:rsidRPr="00A93052">
        <w:rPr>
          <w:rFonts w:ascii="Times New Roman" w:hAnsi="Times New Roman"/>
          <w:sz w:val="28"/>
          <w:szCs w:val="28"/>
          <w:u w:val="single"/>
          <w:lang w:val="ru-RU"/>
        </w:rPr>
        <w:t>Принятие управленческих решений на основе анализа затрат</w:t>
      </w:r>
    </w:p>
    <w:p w:rsidR="002B137E" w:rsidRPr="00A93052" w:rsidRDefault="002B137E" w:rsidP="002B137E">
      <w:pPr>
        <w:pStyle w:val="ac"/>
        <w:jc w:val="center"/>
        <w:rPr>
          <w:rFonts w:ascii="Times New Roman" w:hAnsi="Times New Roman"/>
          <w:sz w:val="28"/>
          <w:szCs w:val="28"/>
          <w:u w:val="single"/>
          <w:lang w:val="ru-RU"/>
        </w:rPr>
      </w:pPr>
    </w:p>
    <w:p w:rsidR="002B137E" w:rsidRPr="00A93052" w:rsidRDefault="002B137E" w:rsidP="002B137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052">
        <w:rPr>
          <w:rFonts w:ascii="Times New Roman" w:hAnsi="Times New Roman" w:cs="Times New Roman"/>
          <w:sz w:val="28"/>
          <w:szCs w:val="28"/>
        </w:rPr>
        <w:tab/>
        <w:t>Минимизации затрат и увеличению прибыли содействует оптимизация выбора между собственным производством и приобретением комплектующих деталей, запасных частей, полуфабрикатов, услуг |и т.д. Для решения проблемы «производить или покупать» также может быть использован маржинальный анализ.</w:t>
      </w:r>
    </w:p>
    <w:p w:rsidR="002B137E" w:rsidRPr="00A93052" w:rsidRDefault="002B137E" w:rsidP="002B137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137E" w:rsidRPr="00A93052" w:rsidRDefault="002B137E" w:rsidP="002B137E">
      <w:pPr>
        <w:shd w:val="clear" w:color="auto" w:fill="FFFFFF"/>
        <w:spacing w:after="0" w:line="240" w:lineRule="auto"/>
        <w:ind w:firstLine="30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3052">
        <w:rPr>
          <w:rFonts w:ascii="Times New Roman" w:hAnsi="Times New Roman" w:cs="Times New Roman"/>
          <w:b/>
          <w:sz w:val="28"/>
          <w:szCs w:val="28"/>
        </w:rPr>
        <w:t>Пример 7</w:t>
      </w:r>
    </w:p>
    <w:p w:rsidR="002B137E" w:rsidRPr="00A93052" w:rsidRDefault="002B137E" w:rsidP="002B137E">
      <w:pPr>
        <w:shd w:val="clear" w:color="auto" w:fill="FFFFFF"/>
        <w:spacing w:after="0" w:line="240" w:lineRule="auto"/>
        <w:ind w:firstLine="302"/>
        <w:jc w:val="both"/>
        <w:rPr>
          <w:rFonts w:ascii="Times New Roman" w:hAnsi="Times New Roman" w:cs="Times New Roman"/>
          <w:sz w:val="28"/>
          <w:szCs w:val="28"/>
        </w:rPr>
      </w:pPr>
      <w:r w:rsidRPr="00A93052">
        <w:rPr>
          <w:rFonts w:ascii="Times New Roman" w:hAnsi="Times New Roman" w:cs="Times New Roman"/>
          <w:sz w:val="28"/>
          <w:szCs w:val="28"/>
        </w:rPr>
        <w:tab/>
        <w:t>Для ремонта техники требуются соответствующие дета</w:t>
      </w:r>
      <w:r w:rsidRPr="00A93052">
        <w:rPr>
          <w:rFonts w:ascii="Times New Roman" w:hAnsi="Times New Roman" w:cs="Times New Roman"/>
          <w:sz w:val="28"/>
          <w:szCs w:val="28"/>
        </w:rPr>
        <w:softHyphen/>
        <w:t>ли. Если их изготовлять собственными силами, то постоянные затра</w:t>
      </w:r>
      <w:r w:rsidRPr="00A93052">
        <w:rPr>
          <w:rFonts w:ascii="Times New Roman" w:hAnsi="Times New Roman" w:cs="Times New Roman"/>
          <w:sz w:val="28"/>
          <w:szCs w:val="28"/>
        </w:rPr>
        <w:softHyphen/>
        <w:t>ты на содержание оборудования составят 200 тыс. руб. в год, а переменные расходы на единицу продукции — 100 руб. Готовые детали в неограниченном количестве можно приобрести по 150 руб. за еди</w:t>
      </w:r>
      <w:r w:rsidRPr="00A93052">
        <w:rPr>
          <w:rFonts w:ascii="Times New Roman" w:hAnsi="Times New Roman" w:cs="Times New Roman"/>
          <w:sz w:val="28"/>
          <w:szCs w:val="28"/>
        </w:rPr>
        <w:softHyphen/>
        <w:t xml:space="preserve">ницу. Какое решение более выгодно? </w:t>
      </w:r>
    </w:p>
    <w:p w:rsidR="002B137E" w:rsidRPr="00A93052" w:rsidRDefault="002B137E" w:rsidP="002B137E">
      <w:pPr>
        <w:shd w:val="clear" w:color="auto" w:fill="FFFFFF"/>
        <w:spacing w:after="0" w:line="240" w:lineRule="auto"/>
        <w:ind w:firstLine="302"/>
        <w:jc w:val="both"/>
        <w:rPr>
          <w:rFonts w:ascii="Times New Roman" w:hAnsi="Times New Roman" w:cs="Times New Roman"/>
          <w:sz w:val="28"/>
          <w:szCs w:val="28"/>
        </w:rPr>
      </w:pPr>
      <w:r w:rsidRPr="00A93052">
        <w:rPr>
          <w:rFonts w:ascii="Times New Roman" w:hAnsi="Times New Roman" w:cs="Times New Roman"/>
          <w:sz w:val="28"/>
          <w:szCs w:val="28"/>
        </w:rPr>
        <w:tab/>
        <w:t>Чтобы ответить на этот вопрос, необходимо приравнять затраты по обоим вариантам.</w:t>
      </w:r>
    </w:p>
    <w:p w:rsidR="002B137E" w:rsidRPr="00A93052" w:rsidRDefault="002B137E" w:rsidP="002B137E">
      <w:pPr>
        <w:shd w:val="clear" w:color="auto" w:fill="FFFFFF"/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A93052">
        <w:rPr>
          <w:rFonts w:ascii="Times New Roman" w:hAnsi="Times New Roman" w:cs="Times New Roman"/>
          <w:sz w:val="28"/>
          <w:szCs w:val="28"/>
        </w:rPr>
        <w:t>Стоимость приобретенных деталей можно выразить следующим образом:</w:t>
      </w:r>
    </w:p>
    <w:tbl>
      <w:tblPr>
        <w:tblStyle w:val="a5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229"/>
        <w:gridCol w:w="1234"/>
      </w:tblGrid>
      <w:tr w:rsidR="002B137E" w:rsidRPr="00A93052" w:rsidTr="00200055">
        <w:tc>
          <w:tcPr>
            <w:tcW w:w="8789" w:type="dxa"/>
          </w:tcPr>
          <w:p w:rsidR="002B137E" w:rsidRPr="00A93052" w:rsidRDefault="002B137E" w:rsidP="00200055">
            <w:pPr>
              <w:shd w:val="clear" w:color="auto" w:fill="FFFFFF"/>
              <w:ind w:firstLine="283"/>
              <w:jc w:val="center"/>
              <w:rPr>
                <w:bCs/>
                <w:szCs w:val="28"/>
              </w:rPr>
            </w:pPr>
            <w:r w:rsidRPr="00A93052">
              <w:rPr>
                <w:rFonts w:asciiTheme="minorHAnsi" w:eastAsia="Times New Roman" w:hAnsiTheme="minorHAnsi" w:cstheme="minorBidi"/>
                <w:position w:val="-6"/>
                <w:sz w:val="22"/>
                <w:szCs w:val="28"/>
                <w:lang w:eastAsia="ru-RU"/>
              </w:rPr>
              <w:object w:dxaOrig="680" w:dyaOrig="279">
                <v:shape id="_x0000_i1031" type="#_x0000_t75" style="width:33.75pt;height:14.25pt" o:ole="">
                  <v:imagedata r:id="rId17" o:title=""/>
                </v:shape>
                <o:OLEObject Type="Embed" ProgID="Equation.3" ShapeID="_x0000_i1031" DrawAspect="Content" ObjectID="_1198367495" r:id="rId18"/>
              </w:object>
            </w:r>
          </w:p>
        </w:tc>
        <w:tc>
          <w:tcPr>
            <w:tcW w:w="1276" w:type="dxa"/>
          </w:tcPr>
          <w:p w:rsidR="002B137E" w:rsidRPr="00A93052" w:rsidRDefault="002B137E" w:rsidP="00200055">
            <w:pPr>
              <w:pStyle w:val="a3"/>
              <w:tabs>
                <w:tab w:val="left" w:pos="1134"/>
              </w:tabs>
              <w:ind w:left="0"/>
              <w:jc w:val="right"/>
              <w:rPr>
                <w:bCs/>
                <w:sz w:val="28"/>
                <w:szCs w:val="28"/>
              </w:rPr>
            </w:pPr>
            <w:r w:rsidRPr="00A93052">
              <w:rPr>
                <w:bCs/>
                <w:sz w:val="28"/>
                <w:szCs w:val="28"/>
              </w:rPr>
              <w:t>(52)</w:t>
            </w:r>
          </w:p>
        </w:tc>
      </w:tr>
    </w:tbl>
    <w:p w:rsidR="002B137E" w:rsidRPr="00A93052" w:rsidRDefault="002B137E" w:rsidP="002B137E">
      <w:pPr>
        <w:shd w:val="clear" w:color="auto" w:fill="FFFFFF"/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2B137E" w:rsidRPr="00A93052" w:rsidRDefault="002B137E" w:rsidP="002B137E">
      <w:pPr>
        <w:shd w:val="clear" w:color="auto" w:fill="FFFFFF"/>
        <w:spacing w:after="0" w:line="240" w:lineRule="auto"/>
        <w:ind w:firstLine="283"/>
        <w:jc w:val="center"/>
        <w:rPr>
          <w:rFonts w:ascii="Times New Roman" w:hAnsi="Times New Roman" w:cs="Times New Roman"/>
          <w:sz w:val="28"/>
          <w:szCs w:val="28"/>
        </w:rPr>
      </w:pPr>
    </w:p>
    <w:p w:rsidR="002B137E" w:rsidRPr="00A93052" w:rsidRDefault="002B137E" w:rsidP="002B137E">
      <w:pPr>
        <w:shd w:val="clear" w:color="auto" w:fill="FFFFFF"/>
        <w:spacing w:after="0" w:line="240" w:lineRule="auto"/>
        <w:ind w:hanging="24"/>
        <w:jc w:val="both"/>
        <w:rPr>
          <w:rFonts w:ascii="Times New Roman" w:hAnsi="Times New Roman" w:cs="Times New Roman"/>
          <w:sz w:val="28"/>
          <w:szCs w:val="28"/>
        </w:rPr>
      </w:pPr>
      <w:r w:rsidRPr="00A93052">
        <w:rPr>
          <w:rFonts w:ascii="Times New Roman" w:hAnsi="Times New Roman" w:cs="Times New Roman"/>
          <w:sz w:val="28"/>
          <w:szCs w:val="28"/>
        </w:rPr>
        <w:t>где b - цена одной детали;</w:t>
      </w:r>
    </w:p>
    <w:p w:rsidR="002B137E" w:rsidRPr="00A93052" w:rsidRDefault="002B137E" w:rsidP="002B137E">
      <w:pPr>
        <w:shd w:val="clear" w:color="auto" w:fill="FFFFFF"/>
        <w:spacing w:after="0" w:line="240" w:lineRule="auto"/>
        <w:ind w:hanging="24"/>
        <w:jc w:val="both"/>
        <w:rPr>
          <w:rFonts w:ascii="Times New Roman" w:hAnsi="Times New Roman" w:cs="Times New Roman"/>
          <w:sz w:val="28"/>
          <w:szCs w:val="28"/>
        </w:rPr>
      </w:pPr>
      <w:r w:rsidRPr="00A93052">
        <w:rPr>
          <w:rFonts w:ascii="Times New Roman" w:hAnsi="Times New Roman" w:cs="Times New Roman"/>
          <w:iCs/>
          <w:sz w:val="28"/>
          <w:szCs w:val="28"/>
        </w:rPr>
        <w:tab/>
        <w:t xml:space="preserve">х </w:t>
      </w:r>
      <w:r w:rsidRPr="00A93052">
        <w:rPr>
          <w:rFonts w:ascii="Times New Roman" w:hAnsi="Times New Roman" w:cs="Times New Roman"/>
          <w:sz w:val="28"/>
          <w:szCs w:val="28"/>
        </w:rPr>
        <w:t>- требуемое количество деталей в год.</w:t>
      </w:r>
    </w:p>
    <w:p w:rsidR="002B137E" w:rsidRPr="00A93052" w:rsidRDefault="002B137E" w:rsidP="002B137E">
      <w:pPr>
        <w:shd w:val="clear" w:color="auto" w:fill="FFFFFF"/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A93052">
        <w:rPr>
          <w:rFonts w:ascii="Times New Roman" w:hAnsi="Times New Roman" w:cs="Times New Roman"/>
          <w:sz w:val="28"/>
          <w:szCs w:val="28"/>
        </w:rPr>
        <w:t>Себестоимость производства деталей будет включать постоянные и переменные затраты:</w:t>
      </w:r>
    </w:p>
    <w:tbl>
      <w:tblPr>
        <w:tblStyle w:val="a5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231"/>
        <w:gridCol w:w="1232"/>
      </w:tblGrid>
      <w:tr w:rsidR="002B137E" w:rsidRPr="00A93052" w:rsidTr="00200055">
        <w:tc>
          <w:tcPr>
            <w:tcW w:w="8789" w:type="dxa"/>
          </w:tcPr>
          <w:p w:rsidR="002B137E" w:rsidRPr="00A93052" w:rsidRDefault="002B137E" w:rsidP="00200055">
            <w:pPr>
              <w:shd w:val="clear" w:color="auto" w:fill="FFFFFF"/>
              <w:jc w:val="center"/>
              <w:rPr>
                <w:bCs/>
                <w:szCs w:val="28"/>
              </w:rPr>
            </w:pPr>
            <w:r w:rsidRPr="00A93052">
              <w:rPr>
                <w:rFonts w:asciiTheme="minorHAnsi" w:eastAsia="Times New Roman" w:hAnsiTheme="minorHAnsi" w:cstheme="minorBidi"/>
                <w:iCs/>
                <w:spacing w:val="-2"/>
                <w:position w:val="-6"/>
                <w:sz w:val="22"/>
                <w:szCs w:val="28"/>
                <w:lang w:eastAsia="ru-RU"/>
              </w:rPr>
              <w:object w:dxaOrig="1040" w:dyaOrig="279">
                <v:shape id="_x0000_i1032" type="#_x0000_t75" style="width:50.25pt;height:14.25pt" o:ole="">
                  <v:imagedata r:id="rId19" o:title=""/>
                </v:shape>
                <o:OLEObject Type="Embed" ProgID="Equation.3" ShapeID="_x0000_i1032" DrawAspect="Content" ObjectID="_1198367496" r:id="rId20"/>
              </w:object>
            </w:r>
          </w:p>
        </w:tc>
        <w:tc>
          <w:tcPr>
            <w:tcW w:w="1276" w:type="dxa"/>
          </w:tcPr>
          <w:p w:rsidR="002B137E" w:rsidRPr="00A93052" w:rsidRDefault="002B137E" w:rsidP="00200055">
            <w:pPr>
              <w:pStyle w:val="a3"/>
              <w:tabs>
                <w:tab w:val="left" w:pos="1134"/>
              </w:tabs>
              <w:ind w:left="0"/>
              <w:jc w:val="right"/>
              <w:rPr>
                <w:bCs/>
                <w:sz w:val="28"/>
                <w:szCs w:val="28"/>
              </w:rPr>
            </w:pPr>
            <w:r w:rsidRPr="00A93052">
              <w:rPr>
                <w:bCs/>
                <w:sz w:val="28"/>
                <w:szCs w:val="28"/>
              </w:rPr>
              <w:t>(53)</w:t>
            </w:r>
          </w:p>
        </w:tc>
      </w:tr>
    </w:tbl>
    <w:p w:rsidR="002B137E" w:rsidRPr="00A93052" w:rsidRDefault="002B137E" w:rsidP="002B137E">
      <w:pPr>
        <w:shd w:val="clear" w:color="auto" w:fill="FFFFFF"/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2B137E" w:rsidRPr="00A93052" w:rsidRDefault="002B137E" w:rsidP="002B137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052">
        <w:rPr>
          <w:rFonts w:ascii="Times New Roman" w:hAnsi="Times New Roman" w:cs="Times New Roman"/>
          <w:sz w:val="28"/>
          <w:szCs w:val="28"/>
        </w:rPr>
        <w:tab/>
        <w:t>Определим, при какой потребности в деталях стоимость их приобретения и производства совпадет:</w:t>
      </w:r>
    </w:p>
    <w:tbl>
      <w:tblPr>
        <w:tblStyle w:val="a5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234"/>
        <w:gridCol w:w="1229"/>
      </w:tblGrid>
      <w:tr w:rsidR="002B137E" w:rsidRPr="00A93052" w:rsidTr="00200055">
        <w:tc>
          <w:tcPr>
            <w:tcW w:w="8789" w:type="dxa"/>
          </w:tcPr>
          <w:p w:rsidR="002B137E" w:rsidRPr="00A93052" w:rsidRDefault="002B137E" w:rsidP="00200055">
            <w:pPr>
              <w:shd w:val="clear" w:color="auto" w:fill="FFFFFF"/>
              <w:jc w:val="center"/>
              <w:rPr>
                <w:bCs/>
                <w:szCs w:val="28"/>
              </w:rPr>
            </w:pPr>
            <w:r w:rsidRPr="00A93052">
              <w:rPr>
                <w:rFonts w:asciiTheme="minorHAnsi" w:eastAsia="Times New Roman" w:hAnsiTheme="minorHAnsi" w:cstheme="minorBidi"/>
                <w:position w:val="-10"/>
                <w:sz w:val="22"/>
                <w:szCs w:val="28"/>
                <w:lang w:eastAsia="ru-RU"/>
              </w:rPr>
              <w:object w:dxaOrig="1560" w:dyaOrig="340">
                <v:shape id="_x0000_i1033" type="#_x0000_t75" style="width:79.5pt;height:18.75pt" o:ole="">
                  <v:imagedata r:id="rId21" o:title=""/>
                </v:shape>
                <o:OLEObject Type="Embed" ProgID="Equation.3" ShapeID="_x0000_i1033" DrawAspect="Content" ObjectID="_1198367497" r:id="rId22"/>
              </w:object>
            </w:r>
          </w:p>
        </w:tc>
        <w:tc>
          <w:tcPr>
            <w:tcW w:w="1276" w:type="dxa"/>
          </w:tcPr>
          <w:p w:rsidR="002B137E" w:rsidRPr="00A93052" w:rsidRDefault="002B137E" w:rsidP="00200055">
            <w:pPr>
              <w:pStyle w:val="a3"/>
              <w:tabs>
                <w:tab w:val="left" w:pos="1134"/>
              </w:tabs>
              <w:ind w:left="0"/>
              <w:jc w:val="right"/>
              <w:rPr>
                <w:bCs/>
                <w:sz w:val="28"/>
                <w:szCs w:val="28"/>
              </w:rPr>
            </w:pPr>
            <w:r w:rsidRPr="00A93052">
              <w:rPr>
                <w:bCs/>
                <w:sz w:val="28"/>
                <w:szCs w:val="28"/>
              </w:rPr>
              <w:t>(54)</w:t>
            </w:r>
          </w:p>
        </w:tc>
      </w:tr>
    </w:tbl>
    <w:p w:rsidR="002B137E" w:rsidRPr="00A93052" w:rsidRDefault="002B137E" w:rsidP="002B137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137E" w:rsidRPr="00A93052" w:rsidRDefault="002B137E" w:rsidP="002B137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3052">
        <w:rPr>
          <w:rFonts w:ascii="Times New Roman" w:hAnsi="Times New Roman" w:cs="Times New Roman"/>
          <w:position w:val="-6"/>
          <w:sz w:val="28"/>
          <w:szCs w:val="28"/>
        </w:rPr>
        <w:object w:dxaOrig="2200" w:dyaOrig="279">
          <v:shape id="_x0000_i1034" type="#_x0000_t75" style="width:110.25pt;height:14.25pt" o:ole="">
            <v:imagedata r:id="rId23" o:title=""/>
          </v:shape>
          <o:OLEObject Type="Embed" ProgID="Equation.3" ShapeID="_x0000_i1034" DrawAspect="Content" ObjectID="_1198367498" r:id="rId24"/>
        </w:object>
      </w:r>
    </w:p>
    <w:p w:rsidR="002B137E" w:rsidRPr="00A93052" w:rsidRDefault="002B137E" w:rsidP="002B137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3052">
        <w:rPr>
          <w:rFonts w:ascii="Times New Roman" w:hAnsi="Times New Roman" w:cs="Times New Roman"/>
          <w:position w:val="-10"/>
          <w:sz w:val="28"/>
          <w:szCs w:val="28"/>
        </w:rPr>
        <w:object w:dxaOrig="1460" w:dyaOrig="320">
          <v:shape id="_x0000_i1035" type="#_x0000_t75" style="width:72.75pt;height:15.75pt" o:ole="">
            <v:imagedata r:id="rId25" o:title=""/>
          </v:shape>
          <o:OLEObject Type="Embed" ProgID="Equation.3" ShapeID="_x0000_i1035" DrawAspect="Content" ObjectID="_1198367499" r:id="rId26"/>
        </w:object>
      </w:r>
    </w:p>
    <w:p w:rsidR="002B137E" w:rsidRPr="00A93052" w:rsidRDefault="002B137E" w:rsidP="002B137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3052">
        <w:rPr>
          <w:rFonts w:ascii="Times New Roman" w:hAnsi="Times New Roman" w:cs="Times New Roman"/>
          <w:position w:val="-6"/>
          <w:sz w:val="28"/>
          <w:szCs w:val="28"/>
        </w:rPr>
        <w:object w:dxaOrig="1300" w:dyaOrig="279">
          <v:shape id="_x0000_i1036" type="#_x0000_t75" style="width:65.25pt;height:14.25pt" o:ole="">
            <v:imagedata r:id="rId27" o:title=""/>
          </v:shape>
          <o:OLEObject Type="Embed" ProgID="Equation.3" ShapeID="_x0000_i1036" DrawAspect="Content" ObjectID="_1198367500" r:id="rId28"/>
        </w:object>
      </w:r>
      <w:r w:rsidRPr="00A93052">
        <w:rPr>
          <w:rFonts w:ascii="Times New Roman" w:hAnsi="Times New Roman" w:cs="Times New Roman"/>
          <w:sz w:val="28"/>
          <w:szCs w:val="28"/>
        </w:rPr>
        <w:t>.</w:t>
      </w:r>
    </w:p>
    <w:p w:rsidR="002B137E" w:rsidRPr="00A93052" w:rsidRDefault="002B137E" w:rsidP="002B137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B137E" w:rsidRPr="00A93052" w:rsidRDefault="002B137E" w:rsidP="002B137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052">
        <w:rPr>
          <w:rFonts w:ascii="Times New Roman" w:hAnsi="Times New Roman" w:cs="Times New Roman"/>
          <w:sz w:val="28"/>
          <w:szCs w:val="28"/>
        </w:rPr>
        <w:tab/>
        <w:t>Расчеты показывают, что при годовой потребности в 4000 ед. рас</w:t>
      </w:r>
      <w:r w:rsidRPr="00A93052">
        <w:rPr>
          <w:rFonts w:ascii="Times New Roman" w:hAnsi="Times New Roman" w:cs="Times New Roman"/>
          <w:sz w:val="28"/>
          <w:szCs w:val="28"/>
        </w:rPr>
        <w:softHyphen/>
        <w:t>ходы на закупку деталей совпадут с себестоимостью их производства. При потребности свыше 4000 ед. в год более экономным является собственное производство, а при меньшей потребности для предприятия более выгодно их покупать.</w:t>
      </w:r>
    </w:p>
    <w:p w:rsidR="002B137E" w:rsidRPr="00A93052" w:rsidRDefault="002B137E" w:rsidP="002B137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93052">
        <w:rPr>
          <w:rFonts w:ascii="Times New Roman" w:hAnsi="Times New Roman" w:cs="Times New Roman"/>
          <w:spacing w:val="-2"/>
          <w:sz w:val="28"/>
          <w:szCs w:val="28"/>
        </w:rPr>
        <w:tab/>
        <w:t xml:space="preserve">Для окончательного принятия решения нужно учитывать такие </w:t>
      </w:r>
      <w:r w:rsidRPr="00A93052">
        <w:rPr>
          <w:rFonts w:ascii="Times New Roman" w:hAnsi="Times New Roman" w:cs="Times New Roman"/>
          <w:spacing w:val="-3"/>
          <w:sz w:val="28"/>
          <w:szCs w:val="28"/>
        </w:rPr>
        <w:t>факторы, как мощность предприятия, качество продукции, колеба</w:t>
      </w:r>
      <w:r w:rsidRPr="00A93052">
        <w:rPr>
          <w:rFonts w:ascii="Times New Roman" w:hAnsi="Times New Roman" w:cs="Times New Roman"/>
          <w:spacing w:val="-4"/>
          <w:sz w:val="28"/>
          <w:szCs w:val="28"/>
        </w:rPr>
        <w:t>ния объемов, создание или сокращение рабочих мест и т.д.</w:t>
      </w:r>
    </w:p>
    <w:p w:rsidR="002B137E" w:rsidRPr="00A93052" w:rsidRDefault="002B137E" w:rsidP="002B137E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93052">
        <w:rPr>
          <w:rFonts w:ascii="Times New Roman" w:hAnsi="Times New Roman" w:cs="Times New Roman"/>
          <w:b/>
          <w:i/>
          <w:sz w:val="28"/>
          <w:szCs w:val="28"/>
        </w:rPr>
        <w:t>КОНТРОЛЬНЫЕ ВОПРОСЫ:</w:t>
      </w:r>
    </w:p>
    <w:p w:rsidR="002B137E" w:rsidRPr="00A93052" w:rsidRDefault="002B137E" w:rsidP="002B137E">
      <w:pPr>
        <w:pStyle w:val="21"/>
        <w:numPr>
          <w:ilvl w:val="0"/>
          <w:numId w:val="14"/>
        </w:numPr>
        <w:spacing w:after="0" w:line="240" w:lineRule="auto"/>
        <w:jc w:val="both"/>
        <w:rPr>
          <w:sz w:val="28"/>
          <w:szCs w:val="28"/>
        </w:rPr>
      </w:pPr>
      <w:r w:rsidRPr="00A93052">
        <w:rPr>
          <w:sz w:val="28"/>
          <w:szCs w:val="28"/>
        </w:rPr>
        <w:t>Что показывает точка безубыточности?</w:t>
      </w:r>
    </w:p>
    <w:p w:rsidR="002B137E" w:rsidRPr="00A93052" w:rsidRDefault="002B137E" w:rsidP="002B137E">
      <w:pPr>
        <w:pStyle w:val="21"/>
        <w:numPr>
          <w:ilvl w:val="0"/>
          <w:numId w:val="14"/>
        </w:numPr>
        <w:spacing w:after="0" w:line="240" w:lineRule="auto"/>
        <w:jc w:val="both"/>
        <w:rPr>
          <w:sz w:val="28"/>
          <w:szCs w:val="28"/>
        </w:rPr>
      </w:pPr>
      <w:r w:rsidRPr="00A93052">
        <w:rPr>
          <w:sz w:val="28"/>
          <w:szCs w:val="28"/>
        </w:rPr>
        <w:t>Как определяется точка безубыточности (пороговое количество товара)?</w:t>
      </w:r>
    </w:p>
    <w:p w:rsidR="002B137E" w:rsidRPr="00A93052" w:rsidRDefault="002B137E" w:rsidP="002B137E">
      <w:pPr>
        <w:pStyle w:val="21"/>
        <w:numPr>
          <w:ilvl w:val="0"/>
          <w:numId w:val="14"/>
        </w:numPr>
        <w:spacing w:after="0" w:line="240" w:lineRule="auto"/>
        <w:jc w:val="both"/>
        <w:rPr>
          <w:sz w:val="28"/>
          <w:szCs w:val="28"/>
        </w:rPr>
      </w:pPr>
      <w:r w:rsidRPr="00A93052">
        <w:rPr>
          <w:sz w:val="28"/>
          <w:szCs w:val="28"/>
        </w:rPr>
        <w:t>Какова связь точки безубыточности с затратами предприятия?</w:t>
      </w:r>
    </w:p>
    <w:p w:rsidR="002B137E" w:rsidRPr="00A93052" w:rsidRDefault="002B137E" w:rsidP="002B137E">
      <w:pPr>
        <w:pStyle w:val="21"/>
        <w:numPr>
          <w:ilvl w:val="0"/>
          <w:numId w:val="14"/>
        </w:numPr>
        <w:spacing w:after="0" w:line="240" w:lineRule="auto"/>
        <w:jc w:val="both"/>
        <w:rPr>
          <w:sz w:val="28"/>
          <w:szCs w:val="28"/>
        </w:rPr>
      </w:pPr>
      <w:r w:rsidRPr="00A93052">
        <w:rPr>
          <w:sz w:val="28"/>
          <w:szCs w:val="28"/>
        </w:rPr>
        <w:t>Определение себестоимости продукции. Её разновидности.</w:t>
      </w:r>
    </w:p>
    <w:p w:rsidR="002B137E" w:rsidRPr="00A93052" w:rsidRDefault="002B137E" w:rsidP="002B137E">
      <w:pPr>
        <w:pStyle w:val="21"/>
        <w:numPr>
          <w:ilvl w:val="0"/>
          <w:numId w:val="14"/>
        </w:numPr>
        <w:spacing w:after="0" w:line="240" w:lineRule="auto"/>
        <w:jc w:val="both"/>
        <w:rPr>
          <w:sz w:val="28"/>
          <w:szCs w:val="28"/>
        </w:rPr>
      </w:pPr>
      <w:r w:rsidRPr="00A93052">
        <w:rPr>
          <w:sz w:val="28"/>
          <w:szCs w:val="28"/>
        </w:rPr>
        <w:t xml:space="preserve">Классификация затрат по статьям калькуляции </w:t>
      </w:r>
    </w:p>
    <w:p w:rsidR="002B137E" w:rsidRPr="00A93052" w:rsidRDefault="002B137E" w:rsidP="002B137E">
      <w:pPr>
        <w:pStyle w:val="21"/>
        <w:numPr>
          <w:ilvl w:val="0"/>
          <w:numId w:val="14"/>
        </w:numPr>
        <w:spacing w:after="0" w:line="240" w:lineRule="auto"/>
        <w:jc w:val="both"/>
        <w:rPr>
          <w:sz w:val="28"/>
          <w:szCs w:val="28"/>
        </w:rPr>
      </w:pPr>
      <w:r w:rsidRPr="00A93052">
        <w:rPr>
          <w:sz w:val="28"/>
          <w:szCs w:val="28"/>
        </w:rPr>
        <w:t>Классификация затрат по экономическим элементам</w:t>
      </w:r>
    </w:p>
    <w:p w:rsidR="002B137E" w:rsidRPr="00A93052" w:rsidRDefault="002B137E" w:rsidP="002B137E">
      <w:pPr>
        <w:pStyle w:val="a3"/>
        <w:widowControl/>
        <w:numPr>
          <w:ilvl w:val="0"/>
          <w:numId w:val="14"/>
        </w:numPr>
        <w:jc w:val="both"/>
        <w:rPr>
          <w:sz w:val="28"/>
          <w:szCs w:val="28"/>
        </w:rPr>
      </w:pPr>
      <w:r w:rsidRPr="00A93052">
        <w:rPr>
          <w:sz w:val="28"/>
          <w:szCs w:val="28"/>
        </w:rPr>
        <w:t>Какие затраты называются переменными, какие - постоянными и почему?</w:t>
      </w:r>
    </w:p>
    <w:p w:rsidR="002B137E" w:rsidRPr="00A93052" w:rsidRDefault="002B137E" w:rsidP="002B137E">
      <w:pPr>
        <w:pStyle w:val="a3"/>
        <w:widowControl/>
        <w:numPr>
          <w:ilvl w:val="0"/>
          <w:numId w:val="14"/>
        </w:numPr>
        <w:jc w:val="both"/>
        <w:rPr>
          <w:sz w:val="28"/>
          <w:szCs w:val="28"/>
        </w:rPr>
      </w:pPr>
      <w:r w:rsidRPr="00A93052">
        <w:rPr>
          <w:sz w:val="28"/>
          <w:szCs w:val="28"/>
        </w:rPr>
        <w:t>Как классифицируются затраты по способу включения в себестоимость продукции?</w:t>
      </w:r>
    </w:p>
    <w:p w:rsidR="002B137E" w:rsidRPr="00A93052" w:rsidRDefault="002B137E" w:rsidP="002B137E">
      <w:pPr>
        <w:pStyle w:val="a3"/>
        <w:widowControl/>
        <w:numPr>
          <w:ilvl w:val="0"/>
          <w:numId w:val="14"/>
        </w:numPr>
        <w:jc w:val="both"/>
        <w:rPr>
          <w:sz w:val="28"/>
          <w:szCs w:val="28"/>
        </w:rPr>
      </w:pPr>
      <w:r w:rsidRPr="00A93052">
        <w:rPr>
          <w:sz w:val="28"/>
          <w:szCs w:val="28"/>
        </w:rPr>
        <w:t>Какие расходы относятся к косвенным? Как включаются в себестоимость продукции косвенные расходы?</w:t>
      </w:r>
    </w:p>
    <w:p w:rsidR="002B137E" w:rsidRPr="00A93052" w:rsidRDefault="002B137E" w:rsidP="002B137E">
      <w:pPr>
        <w:pStyle w:val="a3"/>
        <w:widowControl/>
        <w:numPr>
          <w:ilvl w:val="0"/>
          <w:numId w:val="14"/>
        </w:numPr>
        <w:jc w:val="both"/>
        <w:rPr>
          <w:sz w:val="28"/>
          <w:szCs w:val="28"/>
        </w:rPr>
      </w:pPr>
      <w:r w:rsidRPr="00A93052">
        <w:rPr>
          <w:sz w:val="28"/>
          <w:szCs w:val="28"/>
        </w:rPr>
        <w:t>Какие расходы относятся к прямым? Как включаются в себестоимость продукции прямые расходы?</w:t>
      </w:r>
    </w:p>
    <w:p w:rsidR="002B137E" w:rsidRPr="00A93052" w:rsidRDefault="002B137E" w:rsidP="002B137E">
      <w:pPr>
        <w:pStyle w:val="a3"/>
        <w:widowControl/>
        <w:numPr>
          <w:ilvl w:val="0"/>
          <w:numId w:val="14"/>
        </w:numPr>
        <w:jc w:val="both"/>
        <w:rPr>
          <w:sz w:val="28"/>
          <w:szCs w:val="28"/>
        </w:rPr>
      </w:pPr>
      <w:r w:rsidRPr="00A93052">
        <w:rPr>
          <w:sz w:val="28"/>
          <w:szCs w:val="28"/>
        </w:rPr>
        <w:t>Как определяется полная себестоимость продукции?</w:t>
      </w:r>
    </w:p>
    <w:p w:rsidR="002B137E" w:rsidRPr="00A93052" w:rsidRDefault="002B137E" w:rsidP="002B137E">
      <w:pPr>
        <w:pStyle w:val="a3"/>
        <w:widowControl/>
        <w:numPr>
          <w:ilvl w:val="0"/>
          <w:numId w:val="14"/>
        </w:numPr>
        <w:jc w:val="both"/>
        <w:rPr>
          <w:sz w:val="28"/>
          <w:szCs w:val="28"/>
        </w:rPr>
      </w:pPr>
      <w:r w:rsidRPr="00A93052">
        <w:rPr>
          <w:sz w:val="28"/>
          <w:szCs w:val="28"/>
        </w:rPr>
        <w:t>Как определяется технологическая себестоимость?</w:t>
      </w:r>
    </w:p>
    <w:p w:rsidR="002B137E" w:rsidRPr="00A93052" w:rsidRDefault="002B137E" w:rsidP="002B137E">
      <w:pPr>
        <w:pStyle w:val="21"/>
        <w:numPr>
          <w:ilvl w:val="0"/>
          <w:numId w:val="14"/>
        </w:numPr>
        <w:spacing w:after="0" w:line="240" w:lineRule="auto"/>
        <w:jc w:val="both"/>
        <w:rPr>
          <w:sz w:val="28"/>
          <w:szCs w:val="28"/>
        </w:rPr>
      </w:pPr>
      <w:r w:rsidRPr="00A93052">
        <w:rPr>
          <w:sz w:val="28"/>
          <w:szCs w:val="28"/>
        </w:rPr>
        <w:t>Какие затраты включаются в цеховые расходы?</w:t>
      </w:r>
    </w:p>
    <w:p w:rsidR="002B137E" w:rsidRPr="00A93052" w:rsidRDefault="002B137E" w:rsidP="002B137E">
      <w:pPr>
        <w:pStyle w:val="21"/>
        <w:numPr>
          <w:ilvl w:val="0"/>
          <w:numId w:val="14"/>
        </w:numPr>
        <w:spacing w:after="0" w:line="240" w:lineRule="auto"/>
        <w:jc w:val="both"/>
        <w:rPr>
          <w:sz w:val="28"/>
          <w:szCs w:val="28"/>
        </w:rPr>
      </w:pPr>
      <w:r w:rsidRPr="00A93052">
        <w:rPr>
          <w:sz w:val="28"/>
          <w:szCs w:val="28"/>
        </w:rPr>
        <w:t>Как определяется заводская (производственная) себестоимость?</w:t>
      </w:r>
    </w:p>
    <w:p w:rsidR="002B137E" w:rsidRDefault="002B137E" w:rsidP="002B13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B137E" w:rsidSect="00A22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Journ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ISOCPEUR">
    <w:altName w:val="Arial"/>
    <w:charset w:val="CC"/>
    <w:family w:val="swiss"/>
    <w:pitch w:val="variable"/>
    <w:sig w:usb0="00000001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86353"/>
    <w:multiLevelType w:val="hybridMultilevel"/>
    <w:tmpl w:val="62E69F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C2321F"/>
    <w:multiLevelType w:val="hybridMultilevel"/>
    <w:tmpl w:val="BD308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426A63"/>
    <w:multiLevelType w:val="multilevel"/>
    <w:tmpl w:val="4A643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7A63B8"/>
    <w:multiLevelType w:val="hybridMultilevel"/>
    <w:tmpl w:val="90827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B010E8"/>
    <w:multiLevelType w:val="hybridMultilevel"/>
    <w:tmpl w:val="B3789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1368E7"/>
    <w:multiLevelType w:val="hybridMultilevel"/>
    <w:tmpl w:val="C9BA9C3C"/>
    <w:lvl w:ilvl="0" w:tplc="43103A8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>
    <w:nsid w:val="11C13C1D"/>
    <w:multiLevelType w:val="hybridMultilevel"/>
    <w:tmpl w:val="B886A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9B4603"/>
    <w:multiLevelType w:val="hybridMultilevel"/>
    <w:tmpl w:val="313656F2"/>
    <w:lvl w:ilvl="0" w:tplc="F85A21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8F671B"/>
    <w:multiLevelType w:val="hybridMultilevel"/>
    <w:tmpl w:val="944CCE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E6A732B"/>
    <w:multiLevelType w:val="multilevel"/>
    <w:tmpl w:val="EFD0C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5E50BB4"/>
    <w:multiLevelType w:val="hybridMultilevel"/>
    <w:tmpl w:val="E27A196A"/>
    <w:lvl w:ilvl="0" w:tplc="1C9286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C310826"/>
    <w:multiLevelType w:val="hybridMultilevel"/>
    <w:tmpl w:val="4F1E8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724BA1"/>
    <w:multiLevelType w:val="multilevel"/>
    <w:tmpl w:val="C8529C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65" w:hanging="360"/>
      </w:pPr>
    </w:lvl>
    <w:lvl w:ilvl="2">
      <w:start w:val="1"/>
      <w:numFmt w:val="decimal"/>
      <w:isLgl/>
      <w:lvlText w:val="%1.%2.%3"/>
      <w:lvlJc w:val="left"/>
      <w:pPr>
        <w:ind w:left="1770" w:hanging="720"/>
      </w:pPr>
    </w:lvl>
    <w:lvl w:ilvl="3">
      <w:start w:val="1"/>
      <w:numFmt w:val="decimal"/>
      <w:isLgl/>
      <w:lvlText w:val="%1.%2.%3.%4"/>
      <w:lvlJc w:val="left"/>
      <w:pPr>
        <w:ind w:left="2115" w:hanging="720"/>
      </w:pPr>
    </w:lvl>
    <w:lvl w:ilvl="4">
      <w:start w:val="1"/>
      <w:numFmt w:val="decimal"/>
      <w:isLgl/>
      <w:lvlText w:val="%1.%2.%3.%4.%5"/>
      <w:lvlJc w:val="left"/>
      <w:pPr>
        <w:ind w:left="2820" w:hanging="1080"/>
      </w:pPr>
    </w:lvl>
    <w:lvl w:ilvl="5">
      <w:start w:val="1"/>
      <w:numFmt w:val="decimal"/>
      <w:isLgl/>
      <w:lvlText w:val="%1.%2.%3.%4.%5.%6"/>
      <w:lvlJc w:val="left"/>
      <w:pPr>
        <w:ind w:left="3165" w:hanging="1080"/>
      </w:pPr>
    </w:lvl>
    <w:lvl w:ilvl="6">
      <w:start w:val="1"/>
      <w:numFmt w:val="decimal"/>
      <w:isLgl/>
      <w:lvlText w:val="%1.%2.%3.%4.%5.%6.%7"/>
      <w:lvlJc w:val="left"/>
      <w:pPr>
        <w:ind w:left="3870" w:hanging="1440"/>
      </w:pPr>
    </w:lvl>
    <w:lvl w:ilvl="7">
      <w:start w:val="1"/>
      <w:numFmt w:val="decimal"/>
      <w:isLgl/>
      <w:lvlText w:val="%1.%2.%3.%4.%5.%6.%7.%8"/>
      <w:lvlJc w:val="left"/>
      <w:pPr>
        <w:ind w:left="4215" w:hanging="1440"/>
      </w:pPr>
    </w:lvl>
    <w:lvl w:ilvl="8">
      <w:start w:val="1"/>
      <w:numFmt w:val="decimal"/>
      <w:isLgl/>
      <w:lvlText w:val="%1.%2.%3.%4.%5.%6.%7.%8.%9"/>
      <w:lvlJc w:val="left"/>
      <w:pPr>
        <w:ind w:left="4920" w:hanging="1800"/>
      </w:pPr>
    </w:lvl>
  </w:abstractNum>
  <w:abstractNum w:abstractNumId="13">
    <w:nsid w:val="739D2A9A"/>
    <w:multiLevelType w:val="hybridMultilevel"/>
    <w:tmpl w:val="E27A196A"/>
    <w:lvl w:ilvl="0" w:tplc="1C9286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3"/>
  </w:num>
  <w:num w:numId="3">
    <w:abstractNumId w:val="5"/>
  </w:num>
  <w:num w:numId="4">
    <w:abstractNumId w:val="6"/>
  </w:num>
  <w:num w:numId="5">
    <w:abstractNumId w:val="4"/>
  </w:num>
  <w:num w:numId="6">
    <w:abstractNumId w:val="11"/>
  </w:num>
  <w:num w:numId="7">
    <w:abstractNumId w:val="7"/>
  </w:num>
  <w:num w:numId="8">
    <w:abstractNumId w:val="3"/>
  </w:num>
  <w:num w:numId="9">
    <w:abstractNumId w:val="0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A2753"/>
    <w:rsid w:val="002B137E"/>
    <w:rsid w:val="00323DAA"/>
    <w:rsid w:val="004D648C"/>
    <w:rsid w:val="005934B6"/>
    <w:rsid w:val="00601918"/>
    <w:rsid w:val="00611356"/>
    <w:rsid w:val="006B5822"/>
    <w:rsid w:val="009A2753"/>
    <w:rsid w:val="00A227B4"/>
    <w:rsid w:val="00AD0808"/>
    <w:rsid w:val="00C06758"/>
    <w:rsid w:val="00C97C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annotation reference" w:uiPriority="0"/>
    <w:lsdException w:name="page number" w:uiPriority="0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7B4"/>
  </w:style>
  <w:style w:type="paragraph" w:styleId="1">
    <w:name w:val="heading 1"/>
    <w:basedOn w:val="a"/>
    <w:next w:val="a"/>
    <w:link w:val="10"/>
    <w:qFormat/>
    <w:rsid w:val="00611356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uk-UA" w:eastAsia="ru-RU"/>
    </w:rPr>
  </w:style>
  <w:style w:type="paragraph" w:styleId="2">
    <w:name w:val="heading 2"/>
    <w:basedOn w:val="a"/>
    <w:next w:val="a"/>
    <w:link w:val="20"/>
    <w:qFormat/>
    <w:rsid w:val="00611356"/>
    <w:pPr>
      <w:keepNext/>
      <w:spacing w:before="240" w:after="60" w:line="240" w:lineRule="auto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paragraph" w:styleId="3">
    <w:name w:val="heading 3"/>
    <w:basedOn w:val="a"/>
    <w:next w:val="a"/>
    <w:link w:val="30"/>
    <w:qFormat/>
    <w:rsid w:val="00611356"/>
    <w:pPr>
      <w:suppressAutoHyphens/>
      <w:spacing w:after="0" w:line="336" w:lineRule="auto"/>
      <w:ind w:left="851"/>
      <w:jc w:val="both"/>
      <w:outlineLvl w:val="2"/>
    </w:pPr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4">
    <w:name w:val="heading 4"/>
    <w:basedOn w:val="a"/>
    <w:next w:val="a"/>
    <w:link w:val="40"/>
    <w:qFormat/>
    <w:rsid w:val="00611356"/>
    <w:pPr>
      <w:suppressAutoHyphens/>
      <w:spacing w:after="0" w:line="336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5">
    <w:name w:val="heading 5"/>
    <w:basedOn w:val="a"/>
    <w:next w:val="a"/>
    <w:link w:val="50"/>
    <w:qFormat/>
    <w:rsid w:val="00611356"/>
    <w:pPr>
      <w:spacing w:before="240" w:after="60" w:line="240" w:lineRule="auto"/>
      <w:jc w:val="both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uk-UA" w:eastAsia="ru-RU"/>
    </w:rPr>
  </w:style>
  <w:style w:type="paragraph" w:styleId="6">
    <w:name w:val="heading 6"/>
    <w:basedOn w:val="a"/>
    <w:next w:val="a"/>
    <w:link w:val="60"/>
    <w:qFormat/>
    <w:rsid w:val="00611356"/>
    <w:pPr>
      <w:keepNext/>
      <w:spacing w:after="0" w:line="240" w:lineRule="auto"/>
      <w:jc w:val="center"/>
      <w:outlineLvl w:val="5"/>
    </w:pPr>
    <w:rPr>
      <w:rFonts w:ascii="Journal" w:eastAsia="Times New Roman" w:hAnsi="Journal" w:cs="Times New Roman"/>
      <w:sz w:val="28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611356"/>
    <w:pPr>
      <w:keepNext/>
      <w:widowControl w:val="0"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paragraph" w:styleId="8">
    <w:name w:val="heading 8"/>
    <w:basedOn w:val="a"/>
    <w:next w:val="a"/>
    <w:link w:val="80"/>
    <w:qFormat/>
    <w:rsid w:val="00611356"/>
    <w:pPr>
      <w:keepNext/>
      <w:spacing w:after="0" w:line="360" w:lineRule="auto"/>
      <w:jc w:val="both"/>
      <w:outlineLvl w:val="7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611356"/>
    <w:pPr>
      <w:keepNext/>
      <w:spacing w:after="0" w:line="360" w:lineRule="auto"/>
      <w:ind w:left="60"/>
      <w:jc w:val="center"/>
      <w:outlineLvl w:val="8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11356"/>
    <w:rPr>
      <w:rFonts w:ascii="Arial" w:eastAsia="Times New Roman" w:hAnsi="Arial" w:cs="Arial"/>
      <w:b/>
      <w:bCs/>
      <w:kern w:val="32"/>
      <w:sz w:val="32"/>
      <w:szCs w:val="32"/>
      <w:lang w:val="uk-UA" w:eastAsia="ru-RU"/>
    </w:rPr>
  </w:style>
  <w:style w:type="character" w:customStyle="1" w:styleId="20">
    <w:name w:val="Заголовок 2 Знак"/>
    <w:basedOn w:val="a0"/>
    <w:link w:val="2"/>
    <w:rsid w:val="00611356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character" w:customStyle="1" w:styleId="30">
    <w:name w:val="Заголовок 3 Знак"/>
    <w:basedOn w:val="a0"/>
    <w:link w:val="3"/>
    <w:rsid w:val="00611356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character" w:customStyle="1" w:styleId="40">
    <w:name w:val="Заголовок 4 Знак"/>
    <w:basedOn w:val="a0"/>
    <w:link w:val="4"/>
    <w:rsid w:val="00611356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character" w:customStyle="1" w:styleId="50">
    <w:name w:val="Заголовок 5 Знак"/>
    <w:basedOn w:val="a0"/>
    <w:link w:val="5"/>
    <w:rsid w:val="00611356"/>
    <w:rPr>
      <w:rFonts w:ascii="Times New Roman" w:eastAsia="Times New Roman" w:hAnsi="Times New Roman" w:cs="Times New Roman"/>
      <w:b/>
      <w:bCs/>
      <w:i/>
      <w:iCs/>
      <w:sz w:val="26"/>
      <w:szCs w:val="26"/>
      <w:lang w:val="uk-UA" w:eastAsia="ru-RU"/>
    </w:rPr>
  </w:style>
  <w:style w:type="character" w:customStyle="1" w:styleId="60">
    <w:name w:val="Заголовок 6 Знак"/>
    <w:basedOn w:val="a0"/>
    <w:link w:val="6"/>
    <w:rsid w:val="00611356"/>
    <w:rPr>
      <w:rFonts w:ascii="Journal" w:eastAsia="Times New Roman" w:hAnsi="Journal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611356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character" w:customStyle="1" w:styleId="80">
    <w:name w:val="Заголовок 8 Знак"/>
    <w:basedOn w:val="a0"/>
    <w:link w:val="8"/>
    <w:rsid w:val="0061135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61135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611356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4">
    <w:name w:val="Font Style14"/>
    <w:basedOn w:val="a0"/>
    <w:uiPriority w:val="99"/>
    <w:rsid w:val="00611356"/>
    <w:rPr>
      <w:rFonts w:ascii="Times New Roman" w:hAnsi="Times New Roman" w:cs="Times New Roman"/>
      <w:b/>
      <w:bCs/>
      <w:i/>
      <w:iCs/>
      <w:sz w:val="22"/>
      <w:szCs w:val="22"/>
    </w:rPr>
  </w:style>
  <w:style w:type="paragraph" w:styleId="a4">
    <w:name w:val="No Spacing"/>
    <w:uiPriority w:val="1"/>
    <w:qFormat/>
    <w:rsid w:val="00611356"/>
    <w:pPr>
      <w:spacing w:after="0" w:line="240" w:lineRule="auto"/>
    </w:pPr>
  </w:style>
  <w:style w:type="table" w:styleId="a5">
    <w:name w:val="Table Grid"/>
    <w:basedOn w:val="a1"/>
    <w:rsid w:val="00611356"/>
    <w:pPr>
      <w:spacing w:after="0" w:line="240" w:lineRule="auto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nhideWhenUsed/>
    <w:rsid w:val="006113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611356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rsid w:val="00611356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61135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1">
    <w:name w:val="Font Style11"/>
    <w:basedOn w:val="a0"/>
    <w:uiPriority w:val="99"/>
    <w:rsid w:val="0061135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a0"/>
    <w:uiPriority w:val="99"/>
    <w:rsid w:val="00611356"/>
    <w:rPr>
      <w:rFonts w:ascii="Times New Roman" w:hAnsi="Times New Roman" w:cs="Times New Roman"/>
      <w:sz w:val="22"/>
      <w:szCs w:val="22"/>
    </w:rPr>
  </w:style>
  <w:style w:type="character" w:customStyle="1" w:styleId="Bodytext2">
    <w:name w:val="Body text (2)_"/>
    <w:basedOn w:val="a0"/>
    <w:link w:val="Bodytext20"/>
    <w:rsid w:val="00611356"/>
    <w:rPr>
      <w:sz w:val="27"/>
      <w:szCs w:val="27"/>
      <w:shd w:val="clear" w:color="auto" w:fill="FFFFFF"/>
    </w:rPr>
  </w:style>
  <w:style w:type="paragraph" w:customStyle="1" w:styleId="Bodytext20">
    <w:name w:val="Body text (2)"/>
    <w:basedOn w:val="a"/>
    <w:link w:val="Bodytext2"/>
    <w:rsid w:val="00611356"/>
    <w:pPr>
      <w:shd w:val="clear" w:color="auto" w:fill="FFFFFF"/>
      <w:spacing w:after="360" w:line="0" w:lineRule="atLeast"/>
    </w:pPr>
    <w:rPr>
      <w:sz w:val="27"/>
      <w:szCs w:val="27"/>
    </w:rPr>
  </w:style>
  <w:style w:type="paragraph" w:styleId="a8">
    <w:name w:val="Title"/>
    <w:basedOn w:val="a"/>
    <w:link w:val="a9"/>
    <w:qFormat/>
    <w:rsid w:val="0061135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9">
    <w:name w:val="Название Знак"/>
    <w:basedOn w:val="a0"/>
    <w:link w:val="a8"/>
    <w:rsid w:val="0061135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a">
    <w:name w:val="Body Text"/>
    <w:basedOn w:val="a"/>
    <w:link w:val="ab"/>
    <w:rsid w:val="00611356"/>
    <w:pPr>
      <w:shd w:val="clear" w:color="auto" w:fill="FFFFFF"/>
      <w:spacing w:after="420" w:line="240" w:lineRule="atLeast"/>
    </w:pPr>
    <w:rPr>
      <w:rFonts w:ascii="Times New Roman" w:eastAsia="Arial Unicode MS" w:hAnsi="Times New Roman" w:cs="Times New Roman"/>
      <w:sz w:val="27"/>
      <w:szCs w:val="27"/>
      <w:lang w:eastAsia="ru-RU"/>
    </w:rPr>
  </w:style>
  <w:style w:type="character" w:customStyle="1" w:styleId="ab">
    <w:name w:val="Основной текст Знак"/>
    <w:basedOn w:val="a0"/>
    <w:link w:val="aa"/>
    <w:rsid w:val="00611356"/>
    <w:rPr>
      <w:rFonts w:ascii="Times New Roman" w:eastAsia="Arial Unicode MS" w:hAnsi="Times New Roman" w:cs="Times New Roman"/>
      <w:sz w:val="27"/>
      <w:szCs w:val="27"/>
      <w:shd w:val="clear" w:color="auto" w:fill="FFFFFF"/>
      <w:lang w:eastAsia="ru-RU"/>
    </w:rPr>
  </w:style>
  <w:style w:type="paragraph" w:styleId="ac">
    <w:name w:val="annotation text"/>
    <w:basedOn w:val="a"/>
    <w:link w:val="ad"/>
    <w:rsid w:val="00611356"/>
    <w:pPr>
      <w:spacing w:after="0" w:line="240" w:lineRule="auto"/>
      <w:jc w:val="both"/>
    </w:pPr>
    <w:rPr>
      <w:rFonts w:ascii="Journal" w:eastAsia="Times New Roman" w:hAnsi="Journal" w:cs="Times New Roman"/>
      <w:sz w:val="24"/>
      <w:szCs w:val="20"/>
      <w:lang w:val="uk-UA" w:eastAsia="ru-RU"/>
    </w:rPr>
  </w:style>
  <w:style w:type="character" w:customStyle="1" w:styleId="ad">
    <w:name w:val="Текст примечания Знак"/>
    <w:basedOn w:val="a0"/>
    <w:link w:val="ac"/>
    <w:rsid w:val="00611356"/>
    <w:rPr>
      <w:rFonts w:ascii="Journal" w:eastAsia="Times New Roman" w:hAnsi="Journal" w:cs="Times New Roman"/>
      <w:sz w:val="24"/>
      <w:szCs w:val="20"/>
      <w:lang w:val="uk-UA" w:eastAsia="ru-RU"/>
    </w:rPr>
  </w:style>
  <w:style w:type="paragraph" w:styleId="ae">
    <w:name w:val="caption"/>
    <w:basedOn w:val="a"/>
    <w:next w:val="a"/>
    <w:qFormat/>
    <w:rsid w:val="00611356"/>
    <w:pPr>
      <w:suppressAutoHyphens/>
      <w:spacing w:after="0" w:line="336" w:lineRule="auto"/>
      <w:jc w:val="center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f">
    <w:name w:val="Subtitle"/>
    <w:basedOn w:val="a"/>
    <w:link w:val="af0"/>
    <w:qFormat/>
    <w:rsid w:val="00611356"/>
    <w:pPr>
      <w:spacing w:after="0" w:line="240" w:lineRule="auto"/>
      <w:jc w:val="center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customStyle="1" w:styleId="af0">
    <w:name w:val="Подзаголовок Знак"/>
    <w:basedOn w:val="a0"/>
    <w:link w:val="af"/>
    <w:rsid w:val="00611356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af1">
    <w:name w:val="Body Text Indent"/>
    <w:basedOn w:val="a"/>
    <w:link w:val="af2"/>
    <w:rsid w:val="00611356"/>
    <w:pPr>
      <w:spacing w:after="120" w:line="240" w:lineRule="auto"/>
      <w:ind w:left="283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f2">
    <w:name w:val="Основной текст с отступом Знак"/>
    <w:basedOn w:val="a0"/>
    <w:link w:val="af1"/>
    <w:rsid w:val="0061135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31">
    <w:name w:val="Body Text Indent 3"/>
    <w:basedOn w:val="a"/>
    <w:link w:val="32"/>
    <w:rsid w:val="00611356"/>
    <w:pPr>
      <w:spacing w:after="120" w:line="240" w:lineRule="auto"/>
      <w:ind w:left="283"/>
      <w:jc w:val="both"/>
    </w:pPr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character" w:customStyle="1" w:styleId="32">
    <w:name w:val="Основной текст с отступом 3 Знак"/>
    <w:basedOn w:val="a0"/>
    <w:link w:val="31"/>
    <w:rsid w:val="00611356"/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paragraph" w:styleId="23">
    <w:name w:val="Body Text Indent 2"/>
    <w:basedOn w:val="a"/>
    <w:link w:val="24"/>
    <w:rsid w:val="00611356"/>
    <w:pPr>
      <w:spacing w:after="120" w:line="480" w:lineRule="auto"/>
      <w:ind w:left="283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24">
    <w:name w:val="Основной текст с отступом 2 Знак"/>
    <w:basedOn w:val="a0"/>
    <w:link w:val="23"/>
    <w:rsid w:val="0061135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f3">
    <w:name w:val="Block Text"/>
    <w:basedOn w:val="a"/>
    <w:rsid w:val="00611356"/>
    <w:pPr>
      <w:spacing w:after="0" w:line="240" w:lineRule="auto"/>
      <w:ind w:left="-142" w:right="-766" w:firstLine="14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4">
    <w:name w:val="header"/>
    <w:basedOn w:val="a"/>
    <w:link w:val="af5"/>
    <w:rsid w:val="00611356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f5">
    <w:name w:val="Верхний колонтитул Знак"/>
    <w:basedOn w:val="a0"/>
    <w:link w:val="af4"/>
    <w:rsid w:val="0061135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f6">
    <w:name w:val="footer"/>
    <w:basedOn w:val="a"/>
    <w:link w:val="af7"/>
    <w:uiPriority w:val="99"/>
    <w:rsid w:val="00611356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f7">
    <w:name w:val="Нижний колонтитул Знак"/>
    <w:basedOn w:val="a0"/>
    <w:link w:val="af6"/>
    <w:uiPriority w:val="99"/>
    <w:rsid w:val="0061135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f8">
    <w:name w:val="page number"/>
    <w:basedOn w:val="a0"/>
    <w:rsid w:val="00611356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rsid w:val="00611356"/>
    <w:pPr>
      <w:tabs>
        <w:tab w:val="right" w:leader="dot" w:pos="9355"/>
      </w:tabs>
      <w:spacing w:after="0" w:line="336" w:lineRule="auto"/>
      <w:ind w:right="851"/>
    </w:pPr>
    <w:rPr>
      <w:rFonts w:ascii="Times New Roman" w:eastAsia="Times New Roman" w:hAnsi="Times New Roman" w:cs="Times New Roman"/>
      <w:caps/>
      <w:sz w:val="28"/>
      <w:szCs w:val="20"/>
      <w:lang w:val="uk-UA" w:eastAsia="ru-RU"/>
    </w:rPr>
  </w:style>
  <w:style w:type="paragraph" w:styleId="25">
    <w:name w:val="toc 2"/>
    <w:basedOn w:val="a"/>
    <w:next w:val="a"/>
    <w:autoRedefine/>
    <w:rsid w:val="00611356"/>
    <w:pPr>
      <w:tabs>
        <w:tab w:val="right" w:leader="dot" w:pos="9355"/>
      </w:tabs>
      <w:spacing w:after="0" w:line="336" w:lineRule="auto"/>
      <w:ind w:left="284" w:right="85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33">
    <w:name w:val="toc 3"/>
    <w:basedOn w:val="a"/>
    <w:next w:val="a"/>
    <w:autoRedefine/>
    <w:rsid w:val="00611356"/>
    <w:pPr>
      <w:tabs>
        <w:tab w:val="right" w:leader="dot" w:pos="9355"/>
      </w:tabs>
      <w:spacing w:after="0" w:line="336" w:lineRule="auto"/>
      <w:ind w:left="567" w:right="85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41">
    <w:name w:val="toc 4"/>
    <w:basedOn w:val="a"/>
    <w:next w:val="a"/>
    <w:autoRedefine/>
    <w:rsid w:val="00611356"/>
    <w:pPr>
      <w:tabs>
        <w:tab w:val="right" w:leader="dot" w:pos="9356"/>
      </w:tabs>
      <w:spacing w:after="0" w:line="336" w:lineRule="auto"/>
      <w:ind w:left="284" w:right="85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customStyle="1" w:styleId="af9">
    <w:name w:val="Переменные"/>
    <w:basedOn w:val="aa"/>
    <w:rsid w:val="00611356"/>
    <w:pPr>
      <w:shd w:val="clear" w:color="auto" w:fill="auto"/>
      <w:tabs>
        <w:tab w:val="left" w:pos="482"/>
      </w:tabs>
      <w:spacing w:after="0" w:line="336" w:lineRule="auto"/>
      <w:ind w:left="482" w:hanging="482"/>
      <w:jc w:val="both"/>
    </w:pPr>
    <w:rPr>
      <w:rFonts w:eastAsia="Times New Roman"/>
      <w:sz w:val="28"/>
      <w:szCs w:val="20"/>
      <w:lang w:val="uk-UA"/>
    </w:rPr>
  </w:style>
  <w:style w:type="paragraph" w:styleId="afa">
    <w:name w:val="Document Map"/>
    <w:basedOn w:val="a"/>
    <w:link w:val="afb"/>
    <w:rsid w:val="00611356"/>
    <w:pPr>
      <w:shd w:val="clear" w:color="auto" w:fill="00008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afb">
    <w:name w:val="Схема документа Знак"/>
    <w:basedOn w:val="a0"/>
    <w:link w:val="afa"/>
    <w:rsid w:val="00611356"/>
    <w:rPr>
      <w:rFonts w:ascii="Times New Roman" w:eastAsia="Times New Roman" w:hAnsi="Times New Roman" w:cs="Times New Roman"/>
      <w:sz w:val="24"/>
      <w:szCs w:val="20"/>
      <w:shd w:val="clear" w:color="auto" w:fill="000080"/>
      <w:lang w:val="uk-UA" w:eastAsia="ru-RU"/>
    </w:rPr>
  </w:style>
  <w:style w:type="paragraph" w:customStyle="1" w:styleId="afc">
    <w:name w:val="Формула"/>
    <w:basedOn w:val="aa"/>
    <w:rsid w:val="00611356"/>
    <w:pPr>
      <w:shd w:val="clear" w:color="auto" w:fill="auto"/>
      <w:tabs>
        <w:tab w:val="center" w:pos="4536"/>
        <w:tab w:val="right" w:pos="9356"/>
      </w:tabs>
      <w:spacing w:after="0" w:line="336" w:lineRule="auto"/>
      <w:jc w:val="both"/>
    </w:pPr>
    <w:rPr>
      <w:rFonts w:eastAsia="Times New Roman"/>
      <w:sz w:val="28"/>
      <w:szCs w:val="20"/>
      <w:lang w:val="uk-UA"/>
    </w:rPr>
  </w:style>
  <w:style w:type="paragraph" w:customStyle="1" w:styleId="afd">
    <w:name w:val="Чертежный"/>
    <w:rsid w:val="00611356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customStyle="1" w:styleId="afe">
    <w:name w:val="Листинг программы"/>
    <w:rsid w:val="00611356"/>
    <w:pPr>
      <w:suppressAutoHyphens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character" w:styleId="aff">
    <w:name w:val="Placeholder Text"/>
    <w:basedOn w:val="a0"/>
    <w:uiPriority w:val="99"/>
    <w:semiHidden/>
    <w:rsid w:val="00611356"/>
    <w:rPr>
      <w:color w:val="808080"/>
    </w:rPr>
  </w:style>
  <w:style w:type="paragraph" w:styleId="aff0">
    <w:name w:val="Normal (Web)"/>
    <w:basedOn w:val="a"/>
    <w:uiPriority w:val="99"/>
    <w:unhideWhenUsed/>
    <w:rsid w:val="006113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2">
    <w:name w:val="Heading #2_"/>
    <w:basedOn w:val="a0"/>
    <w:link w:val="Heading20"/>
    <w:rsid w:val="00611356"/>
    <w:rPr>
      <w:sz w:val="27"/>
      <w:szCs w:val="27"/>
      <w:shd w:val="clear" w:color="auto" w:fill="FFFFFF"/>
    </w:rPr>
  </w:style>
  <w:style w:type="paragraph" w:customStyle="1" w:styleId="Heading20">
    <w:name w:val="Heading #2"/>
    <w:basedOn w:val="a"/>
    <w:link w:val="Heading2"/>
    <w:rsid w:val="00611356"/>
    <w:pPr>
      <w:shd w:val="clear" w:color="auto" w:fill="FFFFFF"/>
      <w:spacing w:after="240" w:line="317" w:lineRule="exact"/>
      <w:jc w:val="center"/>
      <w:outlineLvl w:val="1"/>
    </w:pPr>
    <w:rPr>
      <w:sz w:val="27"/>
      <w:szCs w:val="27"/>
    </w:rPr>
  </w:style>
  <w:style w:type="character" w:styleId="aff1">
    <w:name w:val="Hyperlink"/>
    <w:basedOn w:val="a0"/>
    <w:rsid w:val="00611356"/>
    <w:rPr>
      <w:color w:val="0000FF"/>
      <w:u w:val="single"/>
    </w:rPr>
  </w:style>
  <w:style w:type="character" w:customStyle="1" w:styleId="42">
    <w:name w:val="Основной текст (4)_"/>
    <w:basedOn w:val="a0"/>
    <w:link w:val="410"/>
    <w:uiPriority w:val="99"/>
    <w:rsid w:val="00611356"/>
    <w:rPr>
      <w:sz w:val="23"/>
      <w:szCs w:val="23"/>
      <w:shd w:val="clear" w:color="auto" w:fill="FFFFFF"/>
    </w:rPr>
  </w:style>
  <w:style w:type="paragraph" w:customStyle="1" w:styleId="410">
    <w:name w:val="Основной текст (4)1"/>
    <w:basedOn w:val="a"/>
    <w:link w:val="42"/>
    <w:uiPriority w:val="99"/>
    <w:rsid w:val="00611356"/>
    <w:pPr>
      <w:shd w:val="clear" w:color="auto" w:fill="FFFFFF"/>
      <w:spacing w:after="0" w:line="283" w:lineRule="exact"/>
    </w:pPr>
    <w:rPr>
      <w:sz w:val="23"/>
      <w:szCs w:val="23"/>
    </w:rPr>
  </w:style>
  <w:style w:type="character" w:customStyle="1" w:styleId="Bodytext">
    <w:name w:val="Body text_"/>
    <w:basedOn w:val="a0"/>
    <w:link w:val="12"/>
    <w:rsid w:val="00611356"/>
    <w:rPr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Bodytext"/>
    <w:rsid w:val="00611356"/>
    <w:pPr>
      <w:shd w:val="clear" w:color="auto" w:fill="FFFFFF"/>
      <w:spacing w:after="0" w:line="274" w:lineRule="exact"/>
      <w:jc w:val="both"/>
    </w:pPr>
    <w:rPr>
      <w:sz w:val="23"/>
      <w:szCs w:val="23"/>
    </w:rPr>
  </w:style>
  <w:style w:type="character" w:styleId="aff2">
    <w:name w:val="annotation reference"/>
    <w:basedOn w:val="a0"/>
    <w:rsid w:val="00611356"/>
    <w:rPr>
      <w:sz w:val="16"/>
      <w:szCs w:val="16"/>
    </w:rPr>
  </w:style>
  <w:style w:type="paragraph" w:styleId="aff3">
    <w:name w:val="annotation subject"/>
    <w:basedOn w:val="ac"/>
    <w:next w:val="ac"/>
    <w:link w:val="aff4"/>
    <w:rsid w:val="00611356"/>
    <w:pPr>
      <w:widowControl w:val="0"/>
      <w:autoSpaceDE w:val="0"/>
      <w:autoSpaceDN w:val="0"/>
      <w:adjustRightInd w:val="0"/>
      <w:jc w:val="left"/>
    </w:pPr>
    <w:rPr>
      <w:rFonts w:ascii="Times New Roman" w:hAnsi="Times New Roman"/>
      <w:b/>
      <w:bCs/>
      <w:sz w:val="20"/>
      <w:lang w:val="ru-RU"/>
    </w:rPr>
  </w:style>
  <w:style w:type="character" w:customStyle="1" w:styleId="aff4">
    <w:name w:val="Тема примечания Знак"/>
    <w:basedOn w:val="ad"/>
    <w:link w:val="aff3"/>
    <w:rsid w:val="00611356"/>
    <w:rPr>
      <w:rFonts w:ascii="Times New Roman" w:eastAsia="Times New Roman" w:hAnsi="Times New Roman" w:cs="Times New Roman"/>
      <w:b/>
      <w:bCs/>
      <w:sz w:val="20"/>
      <w:szCs w:val="20"/>
      <w:lang w:val="uk-UA" w:eastAsia="ru-RU"/>
    </w:rPr>
  </w:style>
  <w:style w:type="paragraph" w:customStyle="1" w:styleId="wp-caption-text">
    <w:name w:val="wp-caption-text"/>
    <w:basedOn w:val="a"/>
    <w:rsid w:val="006113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Revision"/>
    <w:hidden/>
    <w:uiPriority w:val="99"/>
    <w:semiHidden/>
    <w:rsid w:val="006113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6">
    <w:name w:val="Strong"/>
    <w:basedOn w:val="a0"/>
    <w:uiPriority w:val="22"/>
    <w:qFormat/>
    <w:rsid w:val="00611356"/>
    <w:rPr>
      <w:b/>
      <w:bCs/>
    </w:rPr>
  </w:style>
  <w:style w:type="character" w:customStyle="1" w:styleId="review-h6">
    <w:name w:val="review-h6"/>
    <w:basedOn w:val="a0"/>
    <w:rsid w:val="00611356"/>
  </w:style>
  <w:style w:type="paragraph" w:customStyle="1" w:styleId="Style14">
    <w:name w:val="Style14"/>
    <w:basedOn w:val="a"/>
    <w:uiPriority w:val="99"/>
    <w:rsid w:val="00611356"/>
    <w:pPr>
      <w:widowControl w:val="0"/>
      <w:autoSpaceDE w:val="0"/>
      <w:autoSpaceDN w:val="0"/>
      <w:adjustRightInd w:val="0"/>
      <w:spacing w:after="0" w:line="283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7">
    <w:name w:val="List"/>
    <w:basedOn w:val="a"/>
    <w:rsid w:val="00611356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26">
    <w:name w:val="List 2"/>
    <w:basedOn w:val="a"/>
    <w:rsid w:val="00611356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48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884</Words>
  <Characters>5042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2024-10-04T09:15:00Z</dcterms:created>
  <dcterms:modified xsi:type="dcterms:W3CDTF">2006-01-09T23:05:00Z</dcterms:modified>
</cp:coreProperties>
</file>